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EDE2" w14:textId="166927D3" w:rsidR="0064320A" w:rsidRDefault="002C1EC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Suggested </w:t>
      </w:r>
      <w:r w:rsidRPr="002C1EC9">
        <w:rPr>
          <w:rFonts w:ascii="Arial" w:hAnsi="Arial" w:cs="Arial"/>
          <w:b/>
          <w:bCs/>
          <w:sz w:val="28"/>
          <w:szCs w:val="28"/>
        </w:rPr>
        <w:t>Response to Greater Norwich Local Plan</w:t>
      </w:r>
    </w:p>
    <w:p w14:paraId="54289B7C" w14:textId="34E1C7A1" w:rsidR="002C1EC9" w:rsidRDefault="002C1EC9">
      <w:pPr>
        <w:rPr>
          <w:rFonts w:ascii="Arial" w:hAnsi="Arial" w:cs="Arial"/>
          <w:b/>
          <w:bCs/>
          <w:sz w:val="28"/>
          <w:szCs w:val="28"/>
        </w:rPr>
      </w:pPr>
    </w:p>
    <w:p w14:paraId="54B42E53" w14:textId="69427B65" w:rsidR="002C1EC9" w:rsidRDefault="002C1EC9" w:rsidP="00167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response to the Greater Norwich Local Plan scan be broken down into two elements namely: (1) GNLP2176, the proposed erection of 12 dwellings; and (2) GNLP0415</w:t>
      </w:r>
      <w:r w:rsidR="00805F5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A-G the Strategic Development of Honingham Thorpe.</w:t>
      </w:r>
    </w:p>
    <w:p w14:paraId="2AB422E5" w14:textId="77777777" w:rsidR="002C1EC9" w:rsidRDefault="002C1EC9" w:rsidP="001674E9">
      <w:pPr>
        <w:jc w:val="both"/>
        <w:rPr>
          <w:rFonts w:ascii="Arial" w:hAnsi="Arial" w:cs="Arial"/>
        </w:rPr>
      </w:pPr>
    </w:p>
    <w:p w14:paraId="201BA0DE" w14:textId="50CEA320" w:rsidR="002C1EC9" w:rsidRDefault="001674E9" w:rsidP="001674E9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1674E9">
        <w:rPr>
          <w:rFonts w:ascii="Arial" w:hAnsi="Arial" w:cs="Arial"/>
          <w:b/>
          <w:bCs/>
        </w:rPr>
        <w:t>GNLP2176</w:t>
      </w:r>
    </w:p>
    <w:p w14:paraId="2254F03F" w14:textId="0381D0F9" w:rsidR="001674E9" w:rsidRDefault="001674E9" w:rsidP="001674E9">
      <w:pPr>
        <w:ind w:left="284"/>
        <w:jc w:val="both"/>
        <w:rPr>
          <w:rFonts w:ascii="Arial" w:hAnsi="Arial" w:cs="Arial"/>
        </w:rPr>
      </w:pPr>
      <w:r w:rsidRPr="001674E9">
        <w:rPr>
          <w:rFonts w:ascii="Arial" w:hAnsi="Arial" w:cs="Arial"/>
        </w:rPr>
        <w:t>T</w:t>
      </w:r>
      <w:r>
        <w:rPr>
          <w:rFonts w:ascii="Arial" w:hAnsi="Arial" w:cs="Arial"/>
        </w:rPr>
        <w:t>his proposed development provides for 12 dwelling off the Dereham Road in Honingham. It is deemed unacceptable on the following grounds:</w:t>
      </w:r>
    </w:p>
    <w:p w14:paraId="15D280D8" w14:textId="3EFC50B2" w:rsidR="001674E9" w:rsidRDefault="001674E9" w:rsidP="001674E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current proposed development of 12 dwellings is only likely to be a precursor to further development as the land behind it would almost certainly be the subject of a further application </w:t>
      </w:r>
      <w:proofErr w:type="gramStart"/>
      <w:r>
        <w:rPr>
          <w:rFonts w:ascii="Arial" w:hAnsi="Arial" w:cs="Arial"/>
        </w:rPr>
        <w:t>at a later date</w:t>
      </w:r>
      <w:proofErr w:type="gramEnd"/>
      <w:r>
        <w:rPr>
          <w:rFonts w:ascii="Arial" w:hAnsi="Arial" w:cs="Arial"/>
        </w:rPr>
        <w:t xml:space="preserve">.  Consequently, this application should be seen in the light of the bigger picture and should be refused on the grounds that consent now will provide justification and </w:t>
      </w:r>
      <w:r w:rsidR="005E42E6">
        <w:rPr>
          <w:rFonts w:ascii="Arial" w:hAnsi="Arial" w:cs="Arial"/>
        </w:rPr>
        <w:t>a precedent for further development.  Indeed, it is known that a prospective developer has already made enquiries about such a proposal.</w:t>
      </w:r>
    </w:p>
    <w:p w14:paraId="70B0868A" w14:textId="05717299" w:rsidR="005E42E6" w:rsidRDefault="005E42E6" w:rsidP="001674E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provision of these properties will significantly and adversely affect the rural nature of this village being in a prominent position near to the heritage assets of the war memorial and heritage cottages.</w:t>
      </w:r>
    </w:p>
    <w:p w14:paraId="1E091527" w14:textId="77777777" w:rsidR="00805F57" w:rsidRDefault="005E42E6" w:rsidP="005E42E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village cannot adequately cope with further housing as it has very limited infrastructure of road networks, a village shop, and no medical facilities or schools</w:t>
      </w:r>
      <w:r w:rsidR="00805F57">
        <w:rPr>
          <w:rFonts w:ascii="Arial" w:hAnsi="Arial" w:cs="Arial"/>
        </w:rPr>
        <w:t xml:space="preserve">.  </w:t>
      </w:r>
    </w:p>
    <w:p w14:paraId="6C4600B8" w14:textId="0D697621" w:rsidR="005E42E6" w:rsidRDefault="00805F57" w:rsidP="005E42E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There a few job opportunities in the area so the inhabitants of these proposed houses, would almost certainly have to commute to Norwich, adding to further traffic congestion.</w:t>
      </w:r>
      <w:r w:rsidR="005E42E6" w:rsidRPr="005E42E6">
        <w:rPr>
          <w:rFonts w:ascii="Arial" w:hAnsi="Arial" w:cs="Arial"/>
        </w:rPr>
        <w:t xml:space="preserve"> </w:t>
      </w:r>
    </w:p>
    <w:p w14:paraId="21E579CD" w14:textId="427E25F5" w:rsidR="00805F57" w:rsidRDefault="00805F57" w:rsidP="005E42E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drainage in this area is already under stress as flooding on the Dereham Road has become a significant issue and further housing would only </w:t>
      </w:r>
      <w:r w:rsidR="00662652">
        <w:rPr>
          <w:rFonts w:ascii="Arial" w:hAnsi="Arial" w:cs="Arial"/>
        </w:rPr>
        <w:t>exacerbate</w:t>
      </w:r>
      <w:r>
        <w:rPr>
          <w:rFonts w:ascii="Arial" w:hAnsi="Arial" w:cs="Arial"/>
        </w:rPr>
        <w:t xml:space="preserve"> the </w:t>
      </w:r>
      <w:bookmarkStart w:id="0" w:name="_GoBack"/>
      <w:r>
        <w:rPr>
          <w:rFonts w:ascii="Arial" w:hAnsi="Arial" w:cs="Arial"/>
        </w:rPr>
        <w:t>problem.</w:t>
      </w:r>
    </w:p>
    <w:bookmarkEnd w:id="0"/>
    <w:p w14:paraId="5AD3C00E" w14:textId="2A7C2C83" w:rsidR="00805F57" w:rsidRDefault="00805F57" w:rsidP="00805F5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Notwithstanding the above, the Parish Council would consider supporting the utilisation of small windfall “brown” sites for limited housing.</w:t>
      </w:r>
    </w:p>
    <w:p w14:paraId="6CE2B125" w14:textId="77777777" w:rsidR="001674E9" w:rsidRPr="001674E9" w:rsidRDefault="001674E9" w:rsidP="001674E9">
      <w:pPr>
        <w:ind w:left="720"/>
        <w:jc w:val="both"/>
        <w:rPr>
          <w:rFonts w:ascii="Arial" w:hAnsi="Arial" w:cs="Arial"/>
        </w:rPr>
      </w:pPr>
    </w:p>
    <w:sectPr w:rsidR="001674E9" w:rsidRPr="00167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53583"/>
    <w:multiLevelType w:val="hybridMultilevel"/>
    <w:tmpl w:val="2D34A54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EF64C0A"/>
    <w:multiLevelType w:val="hybridMultilevel"/>
    <w:tmpl w:val="44C0C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A2288"/>
    <w:multiLevelType w:val="hybridMultilevel"/>
    <w:tmpl w:val="F656DF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C9"/>
    <w:rsid w:val="001674E9"/>
    <w:rsid w:val="002C1EC9"/>
    <w:rsid w:val="005437A7"/>
    <w:rsid w:val="005C0879"/>
    <w:rsid w:val="005E42E6"/>
    <w:rsid w:val="00662652"/>
    <w:rsid w:val="006A127F"/>
    <w:rsid w:val="007056DE"/>
    <w:rsid w:val="00805F57"/>
    <w:rsid w:val="008651F6"/>
    <w:rsid w:val="008E532E"/>
    <w:rsid w:val="00933CF9"/>
    <w:rsid w:val="00992CEB"/>
    <w:rsid w:val="00BB0C9B"/>
    <w:rsid w:val="00E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A15C"/>
  <w15:chartTrackingRefBased/>
  <w15:docId w15:val="{E316A1C0-94FD-4158-B31C-D5B28034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Bulman</dc:creator>
  <cp:keywords/>
  <dc:description/>
  <cp:lastModifiedBy>Peter Bulman</cp:lastModifiedBy>
  <cp:revision>2</cp:revision>
  <cp:lastPrinted>2020-02-19T11:32:00Z</cp:lastPrinted>
  <dcterms:created xsi:type="dcterms:W3CDTF">2020-02-19T12:14:00Z</dcterms:created>
  <dcterms:modified xsi:type="dcterms:W3CDTF">2020-02-19T12:14:00Z</dcterms:modified>
</cp:coreProperties>
</file>