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74CE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621E820E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3891AE14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1014BC32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646D8E76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30DE7727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1A7CF1EA" w14:textId="493CDAD2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The decision to remove site GNLP 0041</w:t>
      </w:r>
      <w:r w:rsidR="007264E0">
        <w:rPr>
          <w:rFonts w:ascii="Calibri" w:hAnsi="Calibri" w:cs="Calibri"/>
          <w:lang w:eastAsia="en-US"/>
        </w:rPr>
        <w:t xml:space="preserve"> as unreasona</w:t>
      </w:r>
      <w:r w:rsidR="00DA4E0A">
        <w:rPr>
          <w:rFonts w:ascii="Calibri" w:hAnsi="Calibri" w:cs="Calibri"/>
          <w:lang w:eastAsia="en-US"/>
        </w:rPr>
        <w:t>ble</w:t>
      </w:r>
      <w:r>
        <w:rPr>
          <w:rFonts w:ascii="Calibri" w:hAnsi="Calibri" w:cs="Calibri"/>
          <w:lang w:eastAsia="en-US"/>
        </w:rPr>
        <w:t xml:space="preserve"> is vastly disappointing not only for the future aspirations of  Wroxham FC</w:t>
      </w:r>
      <w:r w:rsidR="00DD2F3C">
        <w:rPr>
          <w:rFonts w:ascii="Calibri" w:hAnsi="Calibri" w:cs="Calibri"/>
          <w:lang w:eastAsia="en-US"/>
        </w:rPr>
        <w:t xml:space="preserve"> to progress with</w:t>
      </w:r>
      <w:r w:rsidR="00B806C2">
        <w:rPr>
          <w:rFonts w:ascii="Calibri" w:hAnsi="Calibri" w:cs="Calibri"/>
          <w:lang w:eastAsia="en-US"/>
        </w:rPr>
        <w:t>in</w:t>
      </w:r>
      <w:r w:rsidR="00DD2F3C">
        <w:rPr>
          <w:rFonts w:ascii="Calibri" w:hAnsi="Calibri" w:cs="Calibri"/>
          <w:lang w:eastAsia="en-US"/>
        </w:rPr>
        <w:t xml:space="preserve"> the National Football Pyramid but</w:t>
      </w:r>
      <w:r>
        <w:rPr>
          <w:rFonts w:ascii="Calibri" w:hAnsi="Calibri" w:cs="Calibri"/>
          <w:lang w:eastAsia="en-US"/>
        </w:rPr>
        <w:t xml:space="preserve"> to provide a Community Football hub </w:t>
      </w:r>
      <w:r w:rsidR="0054409F">
        <w:rPr>
          <w:rFonts w:ascii="Calibri" w:hAnsi="Calibri" w:cs="Calibri"/>
          <w:lang w:eastAsia="en-US"/>
        </w:rPr>
        <w:t>for</w:t>
      </w:r>
      <w:r>
        <w:rPr>
          <w:rFonts w:ascii="Calibri" w:hAnsi="Calibri" w:cs="Calibri"/>
          <w:lang w:eastAsia="en-US"/>
        </w:rPr>
        <w:t xml:space="preserve"> the residents to benefit from resulting from your overall growth plans for the area.</w:t>
      </w:r>
    </w:p>
    <w:p w14:paraId="3EA37452" w14:textId="1FB232F3" w:rsidR="00F45FAD" w:rsidRDefault="00F45FAD" w:rsidP="008F3A4A">
      <w:pPr>
        <w:rPr>
          <w:rFonts w:ascii="Calibri" w:hAnsi="Calibri" w:cs="Calibri"/>
          <w:lang w:eastAsia="en-US"/>
        </w:rPr>
      </w:pPr>
    </w:p>
    <w:p w14:paraId="125960DB" w14:textId="38E6EE39" w:rsidR="00F45FAD" w:rsidRDefault="00F45FAD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Our use of the site for football purposes has reached capacity with </w:t>
      </w:r>
      <w:r w:rsidR="00CA3B1A">
        <w:rPr>
          <w:rFonts w:ascii="Calibri" w:hAnsi="Calibri" w:cs="Calibri"/>
          <w:lang w:eastAsia="en-US"/>
        </w:rPr>
        <w:t xml:space="preserve">over 80 games being played annually and this means that the pitch </w:t>
      </w:r>
      <w:r w:rsidR="004B5339">
        <w:rPr>
          <w:rFonts w:ascii="Calibri" w:hAnsi="Calibri" w:cs="Calibri"/>
          <w:lang w:eastAsia="en-US"/>
        </w:rPr>
        <w:t>is becoming below stand</w:t>
      </w:r>
      <w:r w:rsidR="0033172C">
        <w:rPr>
          <w:rFonts w:ascii="Calibri" w:hAnsi="Calibri" w:cs="Calibri"/>
          <w:lang w:eastAsia="en-US"/>
        </w:rPr>
        <w:t>ard as more use</w:t>
      </w:r>
      <w:r w:rsidR="00B83F1E">
        <w:rPr>
          <w:rFonts w:ascii="Calibri" w:hAnsi="Calibri" w:cs="Calibri"/>
          <w:lang w:eastAsia="en-US"/>
        </w:rPr>
        <w:t>/demand is made from it.</w:t>
      </w:r>
    </w:p>
    <w:p w14:paraId="32276760" w14:textId="2CB58AF1" w:rsidR="008F3A4A" w:rsidRDefault="008F3A4A" w:rsidP="008F3A4A">
      <w:pPr>
        <w:rPr>
          <w:rFonts w:ascii="Calibri" w:hAnsi="Calibri" w:cs="Calibri"/>
          <w:lang w:eastAsia="en-US"/>
        </w:rPr>
      </w:pPr>
    </w:p>
    <w:p w14:paraId="4BA01AD0" w14:textId="0E84BC7D" w:rsidR="008F3A4A" w:rsidRDefault="00654221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There appears to be no joined up thinking between </w:t>
      </w:r>
      <w:r w:rsidR="00DD2F3C">
        <w:rPr>
          <w:rFonts w:ascii="Calibri" w:hAnsi="Calibri" w:cs="Calibri"/>
          <w:lang w:eastAsia="en-US"/>
        </w:rPr>
        <w:t xml:space="preserve">the Call for sites strategy and the adopted Playing Pitch Strategy which recommends Wroxham FC </w:t>
      </w:r>
      <w:r w:rsidR="00EB6244">
        <w:rPr>
          <w:rFonts w:ascii="Calibri" w:hAnsi="Calibri" w:cs="Calibri"/>
          <w:lang w:eastAsia="en-US"/>
        </w:rPr>
        <w:t xml:space="preserve">be considered </w:t>
      </w:r>
      <w:r w:rsidR="00DD2F3C">
        <w:rPr>
          <w:rFonts w:ascii="Calibri" w:hAnsi="Calibri" w:cs="Calibri"/>
          <w:lang w:eastAsia="en-US"/>
        </w:rPr>
        <w:t>for relocation</w:t>
      </w:r>
      <w:r w:rsidR="00EB6244">
        <w:rPr>
          <w:rFonts w:ascii="Calibri" w:hAnsi="Calibri" w:cs="Calibri"/>
          <w:lang w:eastAsia="en-US"/>
        </w:rPr>
        <w:t xml:space="preserve"> in Broadland growth triangle as part of a sports hub</w:t>
      </w:r>
      <w:r w:rsidR="00DD2F3C">
        <w:rPr>
          <w:rFonts w:ascii="Calibri" w:hAnsi="Calibri" w:cs="Calibri"/>
          <w:lang w:eastAsia="en-US"/>
        </w:rPr>
        <w:t>.</w:t>
      </w:r>
    </w:p>
    <w:p w14:paraId="726CC66E" w14:textId="520559D4" w:rsidR="00DD2F3C" w:rsidRDefault="00DD2F3C" w:rsidP="008F3A4A">
      <w:pPr>
        <w:rPr>
          <w:rFonts w:ascii="Calibri" w:hAnsi="Calibri" w:cs="Calibri"/>
          <w:lang w:eastAsia="en-US"/>
        </w:rPr>
      </w:pPr>
    </w:p>
    <w:p w14:paraId="3253FB33" w14:textId="0F66C1C3" w:rsidR="00DD2F3C" w:rsidRDefault="00DD2F3C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We believe the site should be reconsidered for re-instatement within the Regulation 19 Pre-submission of the GNLP Local Plan. We acknowledge that there is no clear site to relocate to at present but this has more to do with</w:t>
      </w:r>
      <w:r w:rsidR="00CC650F">
        <w:rPr>
          <w:rFonts w:ascii="Calibri" w:hAnsi="Calibri" w:cs="Calibri"/>
          <w:lang w:eastAsia="en-US"/>
        </w:rPr>
        <w:t xml:space="preserve"> “politics” </w:t>
      </w:r>
      <w:r w:rsidR="00D058BA">
        <w:rPr>
          <w:rFonts w:ascii="Calibri" w:hAnsi="Calibri" w:cs="Calibri"/>
          <w:lang w:eastAsia="en-US"/>
        </w:rPr>
        <w:t>&amp;</w:t>
      </w:r>
      <w:r>
        <w:rPr>
          <w:rFonts w:ascii="Calibri" w:hAnsi="Calibri" w:cs="Calibri"/>
          <w:lang w:eastAsia="en-US"/>
        </w:rPr>
        <w:t xml:space="preserve"> the failure of the main North Rackheath </w:t>
      </w:r>
      <w:r w:rsidR="00177291">
        <w:rPr>
          <w:rFonts w:ascii="Calibri" w:hAnsi="Calibri" w:cs="Calibri"/>
          <w:lang w:eastAsia="en-US"/>
        </w:rPr>
        <w:t>d</w:t>
      </w:r>
      <w:r>
        <w:rPr>
          <w:rFonts w:ascii="Calibri" w:hAnsi="Calibri" w:cs="Calibri"/>
          <w:lang w:eastAsia="en-US"/>
        </w:rPr>
        <w:t>evelopment</w:t>
      </w:r>
      <w:r w:rsidR="00E12809">
        <w:rPr>
          <w:rFonts w:ascii="Calibri" w:hAnsi="Calibri" w:cs="Calibri"/>
          <w:lang w:eastAsia="en-US"/>
        </w:rPr>
        <w:t xml:space="preserve"> to progress</w:t>
      </w:r>
      <w:r>
        <w:rPr>
          <w:rFonts w:ascii="Calibri" w:hAnsi="Calibri" w:cs="Calibri"/>
          <w:lang w:eastAsia="en-US"/>
        </w:rPr>
        <w:t xml:space="preserve"> than any other reason</w:t>
      </w:r>
      <w:r w:rsidR="000335DC">
        <w:rPr>
          <w:rFonts w:ascii="Calibri" w:hAnsi="Calibri" w:cs="Calibri"/>
          <w:lang w:eastAsia="en-US"/>
        </w:rPr>
        <w:t>;</w:t>
      </w:r>
      <w:r>
        <w:rPr>
          <w:rFonts w:ascii="Calibri" w:hAnsi="Calibri" w:cs="Calibri"/>
          <w:lang w:eastAsia="en-US"/>
        </w:rPr>
        <w:t xml:space="preserve"> when this does move forward there will be ample opportunity</w:t>
      </w:r>
      <w:r w:rsidR="00370F99">
        <w:rPr>
          <w:rFonts w:ascii="Calibri" w:hAnsi="Calibri" w:cs="Calibri"/>
          <w:lang w:eastAsia="en-US"/>
        </w:rPr>
        <w:t xml:space="preserve"> to identify a site and</w:t>
      </w:r>
      <w:r>
        <w:rPr>
          <w:rFonts w:ascii="Calibri" w:hAnsi="Calibri" w:cs="Calibri"/>
          <w:lang w:eastAsia="en-US"/>
        </w:rPr>
        <w:t xml:space="preserve"> to apply for grants from</w:t>
      </w:r>
      <w:r w:rsidR="006F2957">
        <w:rPr>
          <w:rFonts w:ascii="Calibri" w:hAnsi="Calibri" w:cs="Calibri"/>
          <w:lang w:eastAsia="en-US"/>
        </w:rPr>
        <w:t xml:space="preserve"> </w:t>
      </w:r>
      <w:r w:rsidR="00F91022">
        <w:rPr>
          <w:rFonts w:ascii="Calibri" w:hAnsi="Calibri" w:cs="Calibri"/>
          <w:lang w:eastAsia="en-US"/>
        </w:rPr>
        <w:t>e</w:t>
      </w:r>
      <w:r w:rsidR="00F12C6C">
        <w:rPr>
          <w:rFonts w:ascii="Calibri" w:hAnsi="Calibri" w:cs="Calibri"/>
          <w:lang w:eastAsia="en-US"/>
        </w:rPr>
        <w:t>.</w:t>
      </w:r>
      <w:r w:rsidR="00F91022">
        <w:rPr>
          <w:rFonts w:ascii="Calibri" w:hAnsi="Calibri" w:cs="Calibri"/>
          <w:lang w:eastAsia="en-US"/>
        </w:rPr>
        <w:t>g</w:t>
      </w:r>
      <w:r w:rsidR="007363A2">
        <w:rPr>
          <w:rFonts w:ascii="Calibri" w:hAnsi="Calibri" w:cs="Calibri"/>
          <w:lang w:eastAsia="en-US"/>
        </w:rPr>
        <w:t>.</w:t>
      </w:r>
      <w:r>
        <w:rPr>
          <w:rFonts w:ascii="Calibri" w:hAnsi="Calibri" w:cs="Calibri"/>
          <w:lang w:eastAsia="en-US"/>
        </w:rPr>
        <w:t xml:space="preserve"> The Football Foundation </w:t>
      </w:r>
      <w:r w:rsidR="007363A2">
        <w:rPr>
          <w:rFonts w:ascii="Calibri" w:hAnsi="Calibri" w:cs="Calibri"/>
          <w:lang w:eastAsia="en-US"/>
        </w:rPr>
        <w:t xml:space="preserve">and other funding sources </w:t>
      </w:r>
      <w:r>
        <w:rPr>
          <w:rFonts w:ascii="Calibri" w:hAnsi="Calibri" w:cs="Calibri"/>
          <w:lang w:eastAsia="en-US"/>
        </w:rPr>
        <w:t xml:space="preserve">to </w:t>
      </w:r>
      <w:r w:rsidR="00EB6244">
        <w:rPr>
          <w:rFonts w:ascii="Calibri" w:hAnsi="Calibri" w:cs="Calibri"/>
          <w:lang w:eastAsia="en-US"/>
        </w:rPr>
        <w:t xml:space="preserve">help </w:t>
      </w:r>
      <w:r>
        <w:rPr>
          <w:rFonts w:ascii="Calibri" w:hAnsi="Calibri" w:cs="Calibri"/>
          <w:lang w:eastAsia="en-US"/>
        </w:rPr>
        <w:t>provi</w:t>
      </w:r>
      <w:r w:rsidR="00EB6244">
        <w:rPr>
          <w:rFonts w:ascii="Calibri" w:hAnsi="Calibri" w:cs="Calibri"/>
          <w:lang w:eastAsia="en-US"/>
        </w:rPr>
        <w:t>de</w:t>
      </w:r>
      <w:r>
        <w:rPr>
          <w:rFonts w:ascii="Calibri" w:hAnsi="Calibri" w:cs="Calibri"/>
          <w:lang w:eastAsia="en-US"/>
        </w:rPr>
        <w:t xml:space="preserve"> the investment</w:t>
      </w:r>
      <w:r w:rsidR="00EB6244">
        <w:rPr>
          <w:rFonts w:ascii="Calibri" w:hAnsi="Calibri" w:cs="Calibri"/>
          <w:lang w:eastAsia="en-US"/>
        </w:rPr>
        <w:t xml:space="preserve"> needed. Gorleston Football Club for example are currently applying for funding towards a new stadium partnership with East Norfolk 6</w:t>
      </w:r>
      <w:r w:rsidR="00EB6244" w:rsidRPr="00EB6244">
        <w:rPr>
          <w:rFonts w:ascii="Calibri" w:hAnsi="Calibri" w:cs="Calibri"/>
          <w:vertAlign w:val="superscript"/>
          <w:lang w:eastAsia="en-US"/>
        </w:rPr>
        <w:t>th</w:t>
      </w:r>
      <w:r w:rsidR="00EB6244">
        <w:rPr>
          <w:rFonts w:ascii="Calibri" w:hAnsi="Calibri" w:cs="Calibri"/>
          <w:lang w:eastAsia="en-US"/>
        </w:rPr>
        <w:t xml:space="preserve"> Form College</w:t>
      </w:r>
      <w:r w:rsidR="00511B62">
        <w:rPr>
          <w:rFonts w:ascii="Calibri" w:hAnsi="Calibri" w:cs="Calibri"/>
          <w:lang w:eastAsia="en-US"/>
        </w:rPr>
        <w:t xml:space="preserve"> as </w:t>
      </w:r>
      <w:r w:rsidR="00D82146">
        <w:rPr>
          <w:rFonts w:ascii="Calibri" w:hAnsi="Calibri" w:cs="Calibri"/>
          <w:lang w:eastAsia="en-US"/>
        </w:rPr>
        <w:t xml:space="preserve">part of </w:t>
      </w:r>
      <w:r w:rsidR="004F3B80">
        <w:rPr>
          <w:rFonts w:ascii="Calibri" w:hAnsi="Calibri" w:cs="Calibri"/>
          <w:lang w:eastAsia="en-US"/>
        </w:rPr>
        <w:t xml:space="preserve">plans to relocate from </w:t>
      </w:r>
      <w:r w:rsidR="002D6799">
        <w:rPr>
          <w:rFonts w:ascii="Calibri" w:hAnsi="Calibri" w:cs="Calibri"/>
          <w:lang w:eastAsia="en-US"/>
        </w:rPr>
        <w:t>Emerald Park which will be redev</w:t>
      </w:r>
      <w:r w:rsidR="00CE3E36">
        <w:rPr>
          <w:rFonts w:ascii="Calibri" w:hAnsi="Calibri" w:cs="Calibri"/>
          <w:lang w:eastAsia="en-US"/>
        </w:rPr>
        <w:t>eloped</w:t>
      </w:r>
      <w:r w:rsidR="00EB6244">
        <w:rPr>
          <w:rFonts w:ascii="Calibri" w:hAnsi="Calibri" w:cs="Calibri"/>
          <w:lang w:eastAsia="en-US"/>
        </w:rPr>
        <w:t>.</w:t>
      </w:r>
      <w:r>
        <w:rPr>
          <w:rFonts w:ascii="Calibri" w:hAnsi="Calibri" w:cs="Calibri"/>
          <w:lang w:eastAsia="en-US"/>
        </w:rPr>
        <w:t xml:space="preserve">  </w:t>
      </w:r>
      <w:r w:rsidR="00515B6F">
        <w:rPr>
          <w:rFonts w:ascii="Calibri" w:hAnsi="Calibri" w:cs="Calibri"/>
          <w:lang w:eastAsia="en-US"/>
        </w:rPr>
        <w:t xml:space="preserve">The </w:t>
      </w:r>
      <w:r w:rsidR="004A00B4">
        <w:rPr>
          <w:rFonts w:ascii="Calibri" w:hAnsi="Calibri" w:cs="Calibri"/>
          <w:lang w:eastAsia="en-US"/>
        </w:rPr>
        <w:t>community</w:t>
      </w:r>
      <w:r w:rsidR="009022B6">
        <w:rPr>
          <w:rFonts w:ascii="Calibri" w:hAnsi="Calibri" w:cs="Calibri"/>
          <w:lang w:eastAsia="en-US"/>
        </w:rPr>
        <w:t xml:space="preserve"> </w:t>
      </w:r>
      <w:r w:rsidR="00C74A55">
        <w:rPr>
          <w:rFonts w:ascii="Calibri" w:hAnsi="Calibri" w:cs="Calibri"/>
          <w:lang w:eastAsia="en-US"/>
        </w:rPr>
        <w:t>football</w:t>
      </w:r>
      <w:r w:rsidR="004A00B4">
        <w:rPr>
          <w:rFonts w:ascii="Calibri" w:hAnsi="Calibri" w:cs="Calibri"/>
          <w:lang w:eastAsia="en-US"/>
        </w:rPr>
        <w:t xml:space="preserve"> hub at Youngs Park for Aylsham Football Club within Broadland District was largely funded from </w:t>
      </w:r>
      <w:r w:rsidR="00B946EA">
        <w:rPr>
          <w:rFonts w:ascii="Calibri" w:hAnsi="Calibri" w:cs="Calibri"/>
          <w:lang w:eastAsia="en-US"/>
        </w:rPr>
        <w:t xml:space="preserve">investment </w:t>
      </w:r>
      <w:r w:rsidR="00F86F90">
        <w:rPr>
          <w:rFonts w:ascii="Calibri" w:hAnsi="Calibri" w:cs="Calibri"/>
          <w:lang w:eastAsia="en-US"/>
        </w:rPr>
        <w:t xml:space="preserve">by the Football Foundation. We now have </w:t>
      </w:r>
      <w:r w:rsidR="00804681">
        <w:rPr>
          <w:rFonts w:ascii="Calibri" w:hAnsi="Calibri" w:cs="Calibri"/>
          <w:lang w:eastAsia="en-US"/>
        </w:rPr>
        <w:t xml:space="preserve">a strong junior section </w:t>
      </w:r>
      <w:r w:rsidR="00A6377D">
        <w:rPr>
          <w:rFonts w:ascii="Calibri" w:hAnsi="Calibri" w:cs="Calibri"/>
          <w:lang w:eastAsia="en-US"/>
        </w:rPr>
        <w:t>from u6’s upwards to u18’</w:t>
      </w:r>
      <w:r w:rsidR="004549BF">
        <w:rPr>
          <w:rFonts w:ascii="Calibri" w:hAnsi="Calibri" w:cs="Calibri"/>
          <w:lang w:eastAsia="en-US"/>
        </w:rPr>
        <w:t xml:space="preserve">s as well as the Senior &amp; women’s </w:t>
      </w:r>
      <w:r w:rsidR="00FC2D10">
        <w:rPr>
          <w:rFonts w:ascii="Calibri" w:hAnsi="Calibri" w:cs="Calibri"/>
          <w:lang w:eastAsia="en-US"/>
        </w:rPr>
        <w:t>teams who play at Trafford Park. This will enable us to make a strong business case for a new facility.</w:t>
      </w:r>
    </w:p>
    <w:p w14:paraId="5444AE14" w14:textId="69D70549" w:rsidR="00CE3E36" w:rsidRDefault="00CE3E36" w:rsidP="008F3A4A">
      <w:pPr>
        <w:rPr>
          <w:rFonts w:ascii="Calibri" w:hAnsi="Calibri" w:cs="Calibri"/>
          <w:lang w:eastAsia="en-US"/>
        </w:rPr>
      </w:pPr>
    </w:p>
    <w:p w14:paraId="78F2C16B" w14:textId="6D6136DE" w:rsidR="00CE3E36" w:rsidRDefault="00CE3E36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We believe </w:t>
      </w:r>
      <w:r w:rsidR="00C72C3B">
        <w:rPr>
          <w:rFonts w:ascii="Calibri" w:hAnsi="Calibri" w:cs="Calibri"/>
          <w:lang w:eastAsia="en-US"/>
        </w:rPr>
        <w:t xml:space="preserve">we would have the support of </w:t>
      </w:r>
      <w:r w:rsidR="004B76E8">
        <w:rPr>
          <w:rFonts w:ascii="Calibri" w:hAnsi="Calibri" w:cs="Calibri"/>
          <w:lang w:eastAsia="en-US"/>
        </w:rPr>
        <w:t>politicians and even Wroxham Paris</w:t>
      </w:r>
      <w:r w:rsidR="0078471B">
        <w:rPr>
          <w:rFonts w:ascii="Calibri" w:hAnsi="Calibri" w:cs="Calibri"/>
          <w:lang w:eastAsia="en-US"/>
        </w:rPr>
        <w:t xml:space="preserve">h Council supported the </w:t>
      </w:r>
      <w:r w:rsidR="00743947">
        <w:rPr>
          <w:rFonts w:ascii="Calibri" w:hAnsi="Calibri" w:cs="Calibri"/>
          <w:lang w:eastAsia="en-US"/>
        </w:rPr>
        <w:t>develop</w:t>
      </w:r>
      <w:r w:rsidR="00D82B6C">
        <w:rPr>
          <w:rFonts w:ascii="Calibri" w:hAnsi="Calibri" w:cs="Calibri"/>
          <w:lang w:eastAsia="en-US"/>
        </w:rPr>
        <w:t xml:space="preserve">ment of the site during the </w:t>
      </w:r>
      <w:r w:rsidR="00F81401">
        <w:rPr>
          <w:rFonts w:ascii="Calibri" w:hAnsi="Calibri" w:cs="Calibri"/>
          <w:lang w:eastAsia="en-US"/>
        </w:rPr>
        <w:t xml:space="preserve">current </w:t>
      </w:r>
      <w:r w:rsidR="00665DC8">
        <w:rPr>
          <w:rFonts w:ascii="Calibri" w:hAnsi="Calibri" w:cs="Calibri"/>
          <w:lang w:eastAsia="en-US"/>
        </w:rPr>
        <w:t>consultation.</w:t>
      </w:r>
    </w:p>
    <w:p w14:paraId="17784F39" w14:textId="7D83F4B3" w:rsidR="00D9610C" w:rsidRDefault="00D9610C" w:rsidP="008F3A4A">
      <w:pPr>
        <w:rPr>
          <w:rFonts w:ascii="Calibri" w:hAnsi="Calibri" w:cs="Calibri"/>
          <w:lang w:eastAsia="en-US"/>
        </w:rPr>
      </w:pPr>
    </w:p>
    <w:p w14:paraId="4A4F83AB" w14:textId="189563FD" w:rsidR="00D9610C" w:rsidRDefault="00D9610C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We could </w:t>
      </w:r>
      <w:r w:rsidR="006A68A2">
        <w:rPr>
          <w:rFonts w:ascii="Calibri" w:hAnsi="Calibri" w:cs="Calibri"/>
          <w:lang w:eastAsia="en-US"/>
        </w:rPr>
        <w:t xml:space="preserve">submit a planning application but believe </w:t>
      </w:r>
      <w:r w:rsidR="009D04AB">
        <w:rPr>
          <w:rFonts w:ascii="Calibri" w:hAnsi="Calibri" w:cs="Calibri"/>
          <w:lang w:eastAsia="en-US"/>
        </w:rPr>
        <w:t>this wou</w:t>
      </w:r>
      <w:r w:rsidR="00036DAF">
        <w:rPr>
          <w:rFonts w:ascii="Calibri" w:hAnsi="Calibri" w:cs="Calibri"/>
          <w:lang w:eastAsia="en-US"/>
        </w:rPr>
        <w:t>l</w:t>
      </w:r>
      <w:r w:rsidR="009D04AB">
        <w:rPr>
          <w:rFonts w:ascii="Calibri" w:hAnsi="Calibri" w:cs="Calibri"/>
          <w:lang w:eastAsia="en-US"/>
        </w:rPr>
        <w:t>d be enhanced by inc</w:t>
      </w:r>
      <w:r w:rsidR="00036DAF">
        <w:rPr>
          <w:rFonts w:ascii="Calibri" w:hAnsi="Calibri" w:cs="Calibri"/>
          <w:lang w:eastAsia="en-US"/>
        </w:rPr>
        <w:t>l</w:t>
      </w:r>
      <w:r w:rsidR="009D04AB">
        <w:rPr>
          <w:rFonts w:ascii="Calibri" w:hAnsi="Calibri" w:cs="Calibri"/>
          <w:lang w:eastAsia="en-US"/>
        </w:rPr>
        <w:t xml:space="preserve">usion of the site in the </w:t>
      </w:r>
      <w:r w:rsidR="008F18A1">
        <w:rPr>
          <w:rFonts w:ascii="Calibri" w:hAnsi="Calibri" w:cs="Calibri"/>
          <w:lang w:eastAsia="en-US"/>
        </w:rPr>
        <w:t>GNLP Local Plan</w:t>
      </w:r>
      <w:r w:rsidR="0002274B">
        <w:rPr>
          <w:rFonts w:ascii="Calibri" w:hAnsi="Calibri" w:cs="Calibri"/>
          <w:lang w:eastAsia="en-US"/>
        </w:rPr>
        <w:t>.</w:t>
      </w:r>
    </w:p>
    <w:p w14:paraId="6BA63312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2589BA98" w14:textId="465951DC" w:rsidR="008F3A4A" w:rsidRPr="008F3A4A" w:rsidRDefault="008F3A4A" w:rsidP="008F3A4A">
      <w:pPr>
        <w:rPr>
          <w:rFonts w:ascii="Calibri" w:hAnsi="Calibri" w:cs="Calibri"/>
          <w:lang w:eastAsia="en-US"/>
        </w:rPr>
      </w:pPr>
      <w:r w:rsidRPr="008F3A4A">
        <w:rPr>
          <w:rFonts w:ascii="Calibri" w:hAnsi="Calibri" w:cs="Calibri"/>
          <w:lang w:eastAsia="en-US"/>
        </w:rPr>
        <w:t>This is our assessment of the site</w:t>
      </w:r>
      <w:r>
        <w:rPr>
          <w:rFonts w:ascii="Calibri" w:hAnsi="Calibri" w:cs="Calibri"/>
          <w:lang w:eastAsia="en-US"/>
        </w:rPr>
        <w:t>:</w:t>
      </w:r>
    </w:p>
    <w:p w14:paraId="3686FD6A" w14:textId="73B4A066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737A6189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6002F8C4" w14:textId="06848908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Site Summary</w:t>
      </w:r>
    </w:p>
    <w:p w14:paraId="6D0E5A8E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Site is c. 1.8ha with c. 1ha deliverable. Capacity for 20-30 dwellings. </w:t>
      </w:r>
    </w:p>
    <w:p w14:paraId="5AB4F43E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6B0AD5B3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Planning Designations</w:t>
      </w:r>
    </w:p>
    <w:p w14:paraId="19B51271" w14:textId="3393FCC6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Relatively free from </w:t>
      </w:r>
      <w:r w:rsidR="005E6CC5">
        <w:rPr>
          <w:rFonts w:ascii="Calibri" w:hAnsi="Calibri" w:cs="Calibri"/>
          <w:lang w:eastAsia="en-US"/>
        </w:rPr>
        <w:t>designations but</w:t>
      </w:r>
      <w:r>
        <w:rPr>
          <w:rFonts w:ascii="Calibri" w:hAnsi="Calibri" w:cs="Calibri"/>
          <w:lang w:eastAsia="en-US"/>
        </w:rPr>
        <w:t xml:space="preserve"> is located within the Wroxham Conservation Area. Lies beyond, but adjacent to, the settlement boundary of Wroxham.</w:t>
      </w:r>
    </w:p>
    <w:p w14:paraId="5291276E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Traffic implications – Skinners Lane isn’t especially wide and so whether it would be suitable for a scheme of 20-30 dwellings would need to be clarified.</w:t>
      </w:r>
    </w:p>
    <w:p w14:paraId="25A29183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Proximity to railway track will require an appropriate offset and poses potential noise related issues. </w:t>
      </w:r>
    </w:p>
    <w:p w14:paraId="68B50D4D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lastRenderedPageBreak/>
        <w:t>Emerging Plan indicates that there are traffic capacity issues in Wroxham which is limiting development.</w:t>
      </w:r>
    </w:p>
    <w:p w14:paraId="04CC4474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2B6AC4D3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Planning History</w:t>
      </w:r>
    </w:p>
    <w:p w14:paraId="3A0D8C59" w14:textId="5F3589DA" w:rsidR="008F3A4A" w:rsidRDefault="000130EB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</w:t>
      </w:r>
      <w:r w:rsidR="008F3A4A">
        <w:rPr>
          <w:rFonts w:ascii="Calibri" w:hAnsi="Calibri" w:cs="Calibri"/>
          <w:lang w:eastAsia="en-US"/>
        </w:rPr>
        <w:t xml:space="preserve">here </w:t>
      </w:r>
      <w:r w:rsidR="00FB2144">
        <w:rPr>
          <w:rFonts w:ascii="Calibri" w:hAnsi="Calibri" w:cs="Calibri"/>
          <w:lang w:eastAsia="en-US"/>
        </w:rPr>
        <w:t>ha</w:t>
      </w:r>
      <w:r w:rsidR="003E3287">
        <w:rPr>
          <w:rFonts w:ascii="Calibri" w:hAnsi="Calibri" w:cs="Calibri"/>
          <w:lang w:eastAsia="en-US"/>
        </w:rPr>
        <w:t>ve been</w:t>
      </w:r>
      <w:r w:rsidR="008F3A4A">
        <w:rPr>
          <w:rFonts w:ascii="Calibri" w:hAnsi="Calibri" w:cs="Calibri"/>
          <w:lang w:eastAsia="en-US"/>
        </w:rPr>
        <w:t xml:space="preserve"> a number of planning applications associated with the site’s operations as a Football Club. </w:t>
      </w:r>
      <w:r>
        <w:rPr>
          <w:rFonts w:ascii="Calibri" w:hAnsi="Calibri" w:cs="Calibri"/>
          <w:lang w:eastAsia="en-US"/>
        </w:rPr>
        <w:t xml:space="preserve">But we have now </w:t>
      </w:r>
      <w:r w:rsidR="003242E1">
        <w:rPr>
          <w:rFonts w:ascii="Calibri" w:hAnsi="Calibri" w:cs="Calibri"/>
          <w:lang w:eastAsia="en-US"/>
        </w:rPr>
        <w:t xml:space="preserve">reached a limit on what can be done </w:t>
      </w:r>
      <w:r w:rsidR="00FB2144">
        <w:rPr>
          <w:rFonts w:ascii="Calibri" w:hAnsi="Calibri" w:cs="Calibri"/>
          <w:lang w:eastAsia="en-US"/>
        </w:rPr>
        <w:t>with the site</w:t>
      </w:r>
      <w:r w:rsidR="006F4540">
        <w:rPr>
          <w:rFonts w:ascii="Calibri" w:hAnsi="Calibri" w:cs="Calibri"/>
          <w:lang w:eastAsia="en-US"/>
        </w:rPr>
        <w:t>.</w:t>
      </w:r>
    </w:p>
    <w:p w14:paraId="34CE06ED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5EEC8EB5" w14:textId="6C17E8A2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Aside from the development of 100 dwellings at Salhouse Road, </w:t>
      </w:r>
      <w:r w:rsidR="002265E9">
        <w:rPr>
          <w:rFonts w:ascii="Calibri" w:hAnsi="Calibri" w:cs="Calibri"/>
          <w:lang w:eastAsia="en-US"/>
        </w:rPr>
        <w:t>there has been little</w:t>
      </w:r>
      <w:r>
        <w:rPr>
          <w:rFonts w:ascii="Calibri" w:hAnsi="Calibri" w:cs="Calibri"/>
          <w:lang w:eastAsia="en-US"/>
        </w:rPr>
        <w:t xml:space="preserve"> major development </w:t>
      </w:r>
      <w:r w:rsidR="00194A91">
        <w:rPr>
          <w:rFonts w:ascii="Calibri" w:hAnsi="Calibri" w:cs="Calibri"/>
          <w:lang w:eastAsia="en-US"/>
        </w:rPr>
        <w:t>in</w:t>
      </w:r>
      <w:r>
        <w:rPr>
          <w:rFonts w:ascii="Calibri" w:hAnsi="Calibri" w:cs="Calibri"/>
          <w:lang w:eastAsia="en-US"/>
        </w:rPr>
        <w:t xml:space="preserve"> Wroxham. The Core Strategy’s identification of Wroxham’s capacity to deliver 100-200 dwellings indicates that there is scope for further development in the settlement.</w:t>
      </w:r>
    </w:p>
    <w:p w14:paraId="342BA313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091BEA45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Core Strategy (2014)</w:t>
      </w:r>
    </w:p>
    <w:p w14:paraId="0EF70ECB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Wroxham is a Key Service Centre within the settlement hierarchy (tier 3). The JCS indicates that Wroxham should accommodate small-medium sized allocations of 100-200 dwellings.</w:t>
      </w:r>
    </w:p>
    <w:p w14:paraId="36FF3E4A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63CAB665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</w:p>
    <w:p w14:paraId="72C43C9F" w14:textId="5C813410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Development Management DPD</w:t>
      </w:r>
    </w:p>
    <w:p w14:paraId="6D568A3B" w14:textId="77777777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Policy GC2 – Location of New Development</w:t>
      </w:r>
      <w:r>
        <w:rPr>
          <w:rFonts w:ascii="Calibri" w:hAnsi="Calibri" w:cs="Calibri"/>
          <w:b/>
          <w:bCs/>
          <w:u w:val="single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– Would permit development which does not result in any significant adverse impact will be permitted where it accords with a specific allocation and/or policy of the development plan.</w:t>
      </w:r>
    </w:p>
    <w:p w14:paraId="2C01FDFC" w14:textId="77777777" w:rsidR="008F3A4A" w:rsidRDefault="008F3A4A" w:rsidP="008F3A4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Location outside Settlement Boundary is not, therefore, considered to be detrimental to </w:t>
      </w:r>
    </w:p>
    <w:p w14:paraId="63796C75" w14:textId="77777777" w:rsidR="008F3A4A" w:rsidRDefault="008F3A4A" w:rsidP="008F3A4A">
      <w:pPr>
        <w:rPr>
          <w:rFonts w:ascii="Calibri" w:hAnsi="Calibri" w:cs="Calibri"/>
          <w:b/>
          <w:bCs/>
          <w:shd w:val="clear" w:color="auto" w:fill="FFFFFF"/>
          <w:lang w:eastAsia="en-US"/>
        </w:rPr>
      </w:pPr>
    </w:p>
    <w:p w14:paraId="4442C262" w14:textId="4B505464" w:rsidR="008F3A4A" w:rsidRDefault="008F3A4A" w:rsidP="008F3A4A">
      <w:pPr>
        <w:rPr>
          <w:rFonts w:ascii="Calibri" w:hAnsi="Calibri" w:cs="Calibri"/>
          <w:shd w:val="clear" w:color="auto" w:fill="FFFFFF"/>
          <w:lang w:eastAsia="en-US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  <w:lang w:eastAsia="en-US"/>
        </w:rPr>
        <w:t xml:space="preserve">Policy CSU2 – Loss of Community Facilities or Local Services </w:t>
      </w:r>
      <w:r>
        <w:rPr>
          <w:rFonts w:ascii="Calibri" w:hAnsi="Calibri" w:cs="Calibri"/>
          <w:color w:val="000000"/>
          <w:shd w:val="clear" w:color="auto" w:fill="FFFFFF"/>
          <w:lang w:eastAsia="en-US"/>
        </w:rPr>
        <w:t>– Allows redevelopment i</w:t>
      </w:r>
      <w:r w:rsidR="0059088F">
        <w:rPr>
          <w:rFonts w:ascii="Calibri" w:hAnsi="Calibri" w:cs="Calibri"/>
          <w:color w:val="000000"/>
          <w:shd w:val="clear" w:color="auto" w:fill="FFFFFF"/>
          <w:lang w:eastAsia="en-US"/>
        </w:rPr>
        <w:t>f</w:t>
      </w:r>
      <w:r>
        <w:rPr>
          <w:rFonts w:ascii="Calibri" w:hAnsi="Calibri" w:cs="Calibri"/>
          <w:color w:val="000000"/>
          <w:shd w:val="clear" w:color="auto" w:fill="FFFFFF"/>
          <w:lang w:eastAsia="en-US"/>
        </w:rPr>
        <w:t xml:space="preserve"> facility is to be replaced.</w:t>
      </w:r>
    </w:p>
    <w:p w14:paraId="5028096F" w14:textId="550A5423" w:rsidR="008F3A4A" w:rsidRDefault="008F3A4A" w:rsidP="008F3A4A">
      <w:pPr>
        <w:pStyle w:val="ListParagraph"/>
        <w:numPr>
          <w:ilvl w:val="0"/>
          <w:numId w:val="2"/>
        </w:numPr>
        <w:rPr>
          <w:rFonts w:eastAsia="Times New Roman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W</w:t>
      </w:r>
      <w:r w:rsidR="00845AA3">
        <w:rPr>
          <w:rFonts w:eastAsia="Times New Roman"/>
          <w:color w:val="000000"/>
          <w:shd w:val="clear" w:color="auto" w:fill="FFFFFF"/>
        </w:rPr>
        <w:t xml:space="preserve">e could </w:t>
      </w:r>
      <w:r>
        <w:rPr>
          <w:rFonts w:eastAsia="Times New Roman"/>
          <w:color w:val="000000"/>
          <w:shd w:val="clear" w:color="auto" w:fill="FFFFFF"/>
        </w:rPr>
        <w:t>seek redevelopment under this policy</w:t>
      </w:r>
      <w:r w:rsidR="00845AA3">
        <w:rPr>
          <w:rFonts w:eastAsia="Times New Roman"/>
          <w:color w:val="000000"/>
          <w:shd w:val="clear" w:color="auto" w:fill="FFFFFF"/>
        </w:rPr>
        <w:t xml:space="preserve"> but it would be better if </w:t>
      </w:r>
      <w:r w:rsidR="004A75BF">
        <w:rPr>
          <w:rFonts w:eastAsia="Times New Roman"/>
          <w:color w:val="000000"/>
          <w:shd w:val="clear" w:color="auto" w:fill="FFFFFF"/>
        </w:rPr>
        <w:t>the site is included in the GNLP Local Plan</w:t>
      </w:r>
    </w:p>
    <w:p w14:paraId="2AFECD61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1CB10923" w14:textId="77777777" w:rsidR="008F3A4A" w:rsidRDefault="008F3A4A" w:rsidP="008F3A4A">
      <w:pPr>
        <w:rPr>
          <w:rFonts w:ascii="Calibri" w:hAnsi="Calibri" w:cs="Calibri"/>
          <w:u w:val="single"/>
          <w:lang w:eastAsia="en-US"/>
        </w:rPr>
      </w:pPr>
      <w:r>
        <w:rPr>
          <w:rFonts w:ascii="Calibri" w:hAnsi="Calibri" w:cs="Calibri"/>
          <w:u w:val="single"/>
          <w:lang w:eastAsia="en-US"/>
        </w:rPr>
        <w:t>Assessment</w:t>
      </w:r>
    </w:p>
    <w:p w14:paraId="4EB83AC9" w14:textId="77EA710A" w:rsidR="008F3A4A" w:rsidRDefault="008F3A4A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Long and short of it is you can’t develop viable playing pitches/sports facilities without replacing them with similar or better provision (both in terms of quantity and quality). </w:t>
      </w:r>
    </w:p>
    <w:p w14:paraId="77FF8C02" w14:textId="6D2CCA93" w:rsidR="00E3625B" w:rsidRDefault="004F24BD" w:rsidP="008F3A4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We can’t do this un</w:t>
      </w:r>
      <w:r w:rsidR="005F19B7">
        <w:rPr>
          <w:rFonts w:ascii="Calibri" w:hAnsi="Calibri" w:cs="Calibri"/>
          <w:lang w:eastAsia="en-US"/>
        </w:rPr>
        <w:t xml:space="preserve">til a new site has been identified but the foundations would start from the allocation </w:t>
      </w:r>
      <w:r w:rsidR="0016669F">
        <w:rPr>
          <w:rFonts w:ascii="Calibri" w:hAnsi="Calibri" w:cs="Calibri"/>
          <w:lang w:eastAsia="en-US"/>
        </w:rPr>
        <w:t>of the current site in the Local Plan.</w:t>
      </w:r>
    </w:p>
    <w:p w14:paraId="55014372" w14:textId="29BB0FAD" w:rsidR="008F3A4A" w:rsidRDefault="00DF1CE8" w:rsidP="004811D2">
      <w:pPr>
        <w:pStyle w:val="ListParagraph"/>
        <w:rPr>
          <w:rFonts w:eastAsia="Times New Roman"/>
        </w:rPr>
      </w:pPr>
      <w:r>
        <w:rPr>
          <w:rFonts w:eastAsia="Times New Roman"/>
        </w:rPr>
        <w:t>P</w:t>
      </w:r>
      <w:r w:rsidR="008F3A4A">
        <w:rPr>
          <w:rFonts w:eastAsia="Times New Roman"/>
        </w:rPr>
        <w:t xml:space="preserve">roposals would accord with the Development Plan. </w:t>
      </w:r>
    </w:p>
    <w:p w14:paraId="2C853FBC" w14:textId="77777777" w:rsidR="008F3A4A" w:rsidRDefault="008F3A4A" w:rsidP="008F3A4A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Capacity for Wroxham to grow further (limited development has come forward in last 10 years, and CS suggests up to 200 dwellings could come forward);</w:t>
      </w:r>
    </w:p>
    <w:p w14:paraId="0EEAE88A" w14:textId="33182973" w:rsidR="008F3A4A" w:rsidRDefault="008F3A4A" w:rsidP="008F3A4A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Proposals would accord with Policy CSU2 as facilities would be replaced with similar/better provision. </w:t>
      </w:r>
    </w:p>
    <w:p w14:paraId="40FADD52" w14:textId="3418A17F" w:rsidR="007D52FD" w:rsidRDefault="00823C9A" w:rsidP="008F3A4A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The site should not be discou</w:t>
      </w:r>
      <w:r w:rsidR="00201F9A">
        <w:rPr>
          <w:rFonts w:eastAsia="Times New Roman"/>
        </w:rPr>
        <w:t>nted yet</w:t>
      </w:r>
      <w:r w:rsidR="00EF3679">
        <w:rPr>
          <w:rFonts w:eastAsia="Times New Roman"/>
        </w:rPr>
        <w:t xml:space="preserve">, as work </w:t>
      </w:r>
      <w:r w:rsidR="00F91BFD">
        <w:rPr>
          <w:rFonts w:eastAsia="Times New Roman"/>
        </w:rPr>
        <w:t>can be under</w:t>
      </w:r>
      <w:r w:rsidR="006B4DCD">
        <w:rPr>
          <w:rFonts w:eastAsia="Times New Roman"/>
        </w:rPr>
        <w:t xml:space="preserve">taken to assess </w:t>
      </w:r>
      <w:r w:rsidR="00FC7FDC">
        <w:rPr>
          <w:rFonts w:eastAsia="Times New Roman"/>
        </w:rPr>
        <w:t xml:space="preserve">the business case </w:t>
      </w:r>
      <w:r w:rsidR="00E958BE">
        <w:rPr>
          <w:rFonts w:eastAsia="Times New Roman"/>
        </w:rPr>
        <w:t>for its relocation</w:t>
      </w:r>
    </w:p>
    <w:p w14:paraId="284E213B" w14:textId="77777777" w:rsidR="008F3A4A" w:rsidRDefault="008F3A4A" w:rsidP="008F3A4A">
      <w:pPr>
        <w:rPr>
          <w:rFonts w:ascii="Calibri" w:hAnsi="Calibri" w:cs="Calibri"/>
          <w:lang w:eastAsia="en-US"/>
        </w:rPr>
      </w:pPr>
    </w:p>
    <w:p w14:paraId="2561130F" w14:textId="2E310DCA" w:rsidR="00404C6F" w:rsidRPr="00D75DDF" w:rsidRDefault="00AE27F0">
      <w:pPr>
        <w:rPr>
          <w:b/>
          <w:bCs/>
        </w:rPr>
      </w:pPr>
      <w:r w:rsidRPr="00D75DDF">
        <w:rPr>
          <w:b/>
          <w:bCs/>
        </w:rPr>
        <w:t xml:space="preserve">If it </w:t>
      </w:r>
      <w:r w:rsidR="00DF0B60" w:rsidRPr="00D75DDF">
        <w:rPr>
          <w:b/>
          <w:bCs/>
        </w:rPr>
        <w:t>is the intention of GNLP to provide excellent leisure facil</w:t>
      </w:r>
      <w:r w:rsidR="0060139B" w:rsidRPr="00D75DDF">
        <w:rPr>
          <w:b/>
          <w:bCs/>
        </w:rPr>
        <w:t>ities, give US a chance to assist in thi</w:t>
      </w:r>
      <w:r w:rsidR="00901F8F" w:rsidRPr="00D75DDF">
        <w:rPr>
          <w:b/>
          <w:bCs/>
        </w:rPr>
        <w:t>s</w:t>
      </w:r>
      <w:r w:rsidR="005D5EC9">
        <w:rPr>
          <w:b/>
          <w:bCs/>
        </w:rPr>
        <w:t>,</w:t>
      </w:r>
      <w:r w:rsidR="00901F8F" w:rsidRPr="00D75DDF">
        <w:rPr>
          <w:b/>
          <w:bCs/>
        </w:rPr>
        <w:t xml:space="preserve"> instead of the </w:t>
      </w:r>
      <w:r w:rsidR="00D75DDF" w:rsidRPr="00D75DDF">
        <w:rPr>
          <w:b/>
          <w:bCs/>
        </w:rPr>
        <w:t>higgledy-piggledy provision we have currently</w:t>
      </w:r>
      <w:r w:rsidR="00717DE3">
        <w:rPr>
          <w:b/>
          <w:bCs/>
        </w:rPr>
        <w:t>!</w:t>
      </w:r>
      <w:bookmarkStart w:id="0" w:name="_GoBack"/>
      <w:bookmarkEnd w:id="0"/>
    </w:p>
    <w:sectPr w:rsidR="00404C6F" w:rsidRPr="00D7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672"/>
    <w:multiLevelType w:val="hybridMultilevel"/>
    <w:tmpl w:val="C2F60DBC"/>
    <w:lvl w:ilvl="0" w:tplc="87843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05C0"/>
    <w:multiLevelType w:val="hybridMultilevel"/>
    <w:tmpl w:val="5FC46FD2"/>
    <w:lvl w:ilvl="0" w:tplc="3C445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4A"/>
    <w:rsid w:val="000130EB"/>
    <w:rsid w:val="0002274B"/>
    <w:rsid w:val="000335DC"/>
    <w:rsid w:val="00036DAF"/>
    <w:rsid w:val="0016669F"/>
    <w:rsid w:val="00177291"/>
    <w:rsid w:val="00194A91"/>
    <w:rsid w:val="00201F9A"/>
    <w:rsid w:val="002265E9"/>
    <w:rsid w:val="002C1382"/>
    <w:rsid w:val="002D6799"/>
    <w:rsid w:val="00305203"/>
    <w:rsid w:val="003242E1"/>
    <w:rsid w:val="0033172C"/>
    <w:rsid w:val="00370F99"/>
    <w:rsid w:val="003E3287"/>
    <w:rsid w:val="00404C6F"/>
    <w:rsid w:val="00441C85"/>
    <w:rsid w:val="004549BF"/>
    <w:rsid w:val="00474879"/>
    <w:rsid w:val="004811D2"/>
    <w:rsid w:val="004A00B4"/>
    <w:rsid w:val="004A75BF"/>
    <w:rsid w:val="004B5339"/>
    <w:rsid w:val="004B76E8"/>
    <w:rsid w:val="004F24BD"/>
    <w:rsid w:val="004F3B80"/>
    <w:rsid w:val="00511B62"/>
    <w:rsid w:val="00515B6F"/>
    <w:rsid w:val="0054409F"/>
    <w:rsid w:val="0059088F"/>
    <w:rsid w:val="005D5EC9"/>
    <w:rsid w:val="005E6CC5"/>
    <w:rsid w:val="005F19B7"/>
    <w:rsid w:val="0060139B"/>
    <w:rsid w:val="00654221"/>
    <w:rsid w:val="00665DC8"/>
    <w:rsid w:val="006A68A2"/>
    <w:rsid w:val="006B4DCD"/>
    <w:rsid w:val="006F2957"/>
    <w:rsid w:val="006F4540"/>
    <w:rsid w:val="00717DE3"/>
    <w:rsid w:val="007264E0"/>
    <w:rsid w:val="00734899"/>
    <w:rsid w:val="007363A2"/>
    <w:rsid w:val="00743947"/>
    <w:rsid w:val="0078471B"/>
    <w:rsid w:val="007D52FD"/>
    <w:rsid w:val="00804681"/>
    <w:rsid w:val="00823C9A"/>
    <w:rsid w:val="00845AA3"/>
    <w:rsid w:val="00855BF1"/>
    <w:rsid w:val="008F18A1"/>
    <w:rsid w:val="008F3A4A"/>
    <w:rsid w:val="00901F8F"/>
    <w:rsid w:val="009022B6"/>
    <w:rsid w:val="009D04AB"/>
    <w:rsid w:val="00A6377D"/>
    <w:rsid w:val="00AA0374"/>
    <w:rsid w:val="00AB208C"/>
    <w:rsid w:val="00AC0540"/>
    <w:rsid w:val="00AE27F0"/>
    <w:rsid w:val="00AF6DF2"/>
    <w:rsid w:val="00B806C2"/>
    <w:rsid w:val="00B83F1E"/>
    <w:rsid w:val="00B946EA"/>
    <w:rsid w:val="00C72C3B"/>
    <w:rsid w:val="00C74A55"/>
    <w:rsid w:val="00CA3B1A"/>
    <w:rsid w:val="00CC650F"/>
    <w:rsid w:val="00CE3E36"/>
    <w:rsid w:val="00D058BA"/>
    <w:rsid w:val="00D37226"/>
    <w:rsid w:val="00D75DDF"/>
    <w:rsid w:val="00D82146"/>
    <w:rsid w:val="00D82B6C"/>
    <w:rsid w:val="00D9610C"/>
    <w:rsid w:val="00DA4E0A"/>
    <w:rsid w:val="00DD2F3C"/>
    <w:rsid w:val="00DF0B60"/>
    <w:rsid w:val="00DF1CE8"/>
    <w:rsid w:val="00DF4590"/>
    <w:rsid w:val="00E12809"/>
    <w:rsid w:val="00E3625B"/>
    <w:rsid w:val="00E958BE"/>
    <w:rsid w:val="00EB6244"/>
    <w:rsid w:val="00EF3679"/>
    <w:rsid w:val="00F12C6C"/>
    <w:rsid w:val="00F45FAD"/>
    <w:rsid w:val="00F81401"/>
    <w:rsid w:val="00F86F90"/>
    <w:rsid w:val="00F91022"/>
    <w:rsid w:val="00F91BFD"/>
    <w:rsid w:val="00FB2144"/>
    <w:rsid w:val="00FC2D10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ECB1"/>
  <w15:chartTrackingRefBased/>
  <w15:docId w15:val="{58212278-CC9E-4B77-AFC1-C278FD9E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4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4A"/>
    <w:pPr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19</cp:revision>
  <dcterms:created xsi:type="dcterms:W3CDTF">2020-03-16T09:53:00Z</dcterms:created>
  <dcterms:modified xsi:type="dcterms:W3CDTF">2020-03-16T10:07:00Z</dcterms:modified>
</cp:coreProperties>
</file>