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7938E" w14:textId="1485AD0A" w:rsidR="004455C3" w:rsidRDefault="004455C3"/>
    <w:p w14:paraId="045D1D13" w14:textId="77777777" w:rsidR="00097308" w:rsidRPr="00675BE0" w:rsidRDefault="00097308" w:rsidP="00097308">
      <w:pPr>
        <w:rPr>
          <w:rFonts w:ascii="Arial" w:hAnsi="Arial" w:cs="Arial"/>
          <w:sz w:val="23"/>
          <w:szCs w:val="23"/>
        </w:rPr>
      </w:pPr>
      <w:r w:rsidRPr="00675BE0">
        <w:rPr>
          <w:rFonts w:ascii="Arial" w:hAnsi="Arial" w:cs="Arial"/>
          <w:color w:val="000000"/>
          <w:sz w:val="23"/>
          <w:szCs w:val="23"/>
          <w:shd w:val="clear" w:color="auto" w:fill="FFFFFF"/>
        </w:rPr>
        <w:t>Greater Norwich Projects Team</w:t>
      </w:r>
      <w:r w:rsidRPr="00675BE0">
        <w:rPr>
          <w:rFonts w:ascii="Arial" w:hAnsi="Arial" w:cs="Arial"/>
          <w:color w:val="000000"/>
          <w:sz w:val="23"/>
          <w:szCs w:val="23"/>
        </w:rPr>
        <w:br/>
      </w:r>
      <w:r w:rsidRPr="00675BE0">
        <w:rPr>
          <w:rFonts w:ascii="Arial" w:hAnsi="Arial" w:cs="Arial"/>
          <w:color w:val="000000"/>
          <w:sz w:val="23"/>
          <w:szCs w:val="23"/>
          <w:shd w:val="clear" w:color="auto" w:fill="FFFFFF"/>
        </w:rPr>
        <w:t>c/o Norfolk County Council</w:t>
      </w:r>
      <w:r w:rsidRPr="00675BE0">
        <w:rPr>
          <w:rFonts w:ascii="Arial" w:hAnsi="Arial" w:cs="Arial"/>
          <w:color w:val="000000"/>
          <w:sz w:val="23"/>
          <w:szCs w:val="23"/>
        </w:rPr>
        <w:br/>
      </w:r>
      <w:r w:rsidRPr="00675BE0">
        <w:rPr>
          <w:rFonts w:ascii="Arial" w:hAnsi="Arial" w:cs="Arial"/>
          <w:color w:val="000000"/>
          <w:sz w:val="23"/>
          <w:szCs w:val="23"/>
          <w:shd w:val="clear" w:color="auto" w:fill="FFFFFF"/>
        </w:rPr>
        <w:t>County Hall</w:t>
      </w:r>
      <w:r w:rsidRPr="00675BE0">
        <w:rPr>
          <w:rFonts w:ascii="Arial" w:hAnsi="Arial" w:cs="Arial"/>
          <w:color w:val="000000"/>
          <w:sz w:val="23"/>
          <w:szCs w:val="23"/>
        </w:rPr>
        <w:br/>
      </w:r>
      <w:r w:rsidRPr="00675BE0">
        <w:rPr>
          <w:rFonts w:ascii="Arial" w:hAnsi="Arial" w:cs="Arial"/>
          <w:color w:val="000000"/>
          <w:sz w:val="23"/>
          <w:szCs w:val="23"/>
          <w:shd w:val="clear" w:color="auto" w:fill="FFFFFF"/>
        </w:rPr>
        <w:t>Martineau Lane</w:t>
      </w:r>
      <w:r w:rsidRPr="00675BE0">
        <w:rPr>
          <w:rFonts w:ascii="Arial" w:hAnsi="Arial" w:cs="Arial"/>
          <w:color w:val="000000"/>
          <w:sz w:val="23"/>
          <w:szCs w:val="23"/>
        </w:rPr>
        <w:br/>
      </w:r>
      <w:r w:rsidRPr="00675BE0">
        <w:rPr>
          <w:rFonts w:ascii="Arial" w:hAnsi="Arial" w:cs="Arial"/>
          <w:color w:val="000000"/>
          <w:sz w:val="23"/>
          <w:szCs w:val="23"/>
          <w:shd w:val="clear" w:color="auto" w:fill="FFFFFF"/>
        </w:rPr>
        <w:t>Norwich</w:t>
      </w:r>
      <w:r w:rsidRPr="00675BE0">
        <w:rPr>
          <w:rFonts w:ascii="Arial" w:hAnsi="Arial" w:cs="Arial"/>
          <w:color w:val="000000"/>
          <w:sz w:val="23"/>
          <w:szCs w:val="23"/>
        </w:rPr>
        <w:br/>
      </w:r>
      <w:r w:rsidRPr="00675BE0">
        <w:rPr>
          <w:rFonts w:ascii="Arial" w:hAnsi="Arial" w:cs="Arial"/>
          <w:color w:val="000000"/>
          <w:sz w:val="23"/>
          <w:szCs w:val="23"/>
          <w:shd w:val="clear" w:color="auto" w:fill="FFFFFF"/>
        </w:rPr>
        <w:t>NR1 2DH</w:t>
      </w:r>
    </w:p>
    <w:p w14:paraId="0331263E" w14:textId="77777777" w:rsidR="00097308" w:rsidRPr="00675BE0" w:rsidRDefault="00097308" w:rsidP="00097308">
      <w:pPr>
        <w:rPr>
          <w:rFonts w:ascii="Arial" w:hAnsi="Arial" w:cs="Arial"/>
          <w:sz w:val="23"/>
          <w:szCs w:val="23"/>
        </w:rPr>
      </w:pPr>
      <w:r w:rsidRPr="00675BE0">
        <w:rPr>
          <w:rFonts w:ascii="Arial" w:hAnsi="Arial" w:cs="Arial"/>
          <w:sz w:val="23"/>
          <w:szCs w:val="23"/>
        </w:rPr>
        <w:t>12</w:t>
      </w:r>
      <w:r w:rsidRPr="00675BE0">
        <w:rPr>
          <w:rFonts w:ascii="Arial" w:hAnsi="Arial" w:cs="Arial"/>
          <w:sz w:val="23"/>
          <w:szCs w:val="23"/>
          <w:vertAlign w:val="superscript"/>
        </w:rPr>
        <w:t>th</w:t>
      </w:r>
      <w:r w:rsidRPr="00675BE0">
        <w:rPr>
          <w:rFonts w:ascii="Arial" w:hAnsi="Arial" w:cs="Arial"/>
          <w:sz w:val="23"/>
          <w:szCs w:val="23"/>
        </w:rPr>
        <w:t xml:space="preserve"> March 2020</w:t>
      </w:r>
    </w:p>
    <w:p w14:paraId="0F94BED1" w14:textId="59EE189B" w:rsidR="00097308" w:rsidRPr="00675BE0" w:rsidRDefault="00097308" w:rsidP="00097308">
      <w:pPr>
        <w:rPr>
          <w:rFonts w:ascii="Arial" w:hAnsi="Arial" w:cs="Arial"/>
          <w:sz w:val="23"/>
          <w:szCs w:val="23"/>
        </w:rPr>
      </w:pPr>
      <w:r w:rsidRPr="00675BE0">
        <w:rPr>
          <w:rFonts w:ascii="Arial" w:hAnsi="Arial" w:cs="Arial"/>
          <w:sz w:val="23"/>
          <w:szCs w:val="23"/>
        </w:rPr>
        <w:t>Dear Sir</w:t>
      </w:r>
      <w:r w:rsidR="0075141E">
        <w:rPr>
          <w:rFonts w:ascii="Arial" w:hAnsi="Arial" w:cs="Arial"/>
          <w:sz w:val="23"/>
          <w:szCs w:val="23"/>
        </w:rPr>
        <w:t>/Madam</w:t>
      </w:r>
      <w:r w:rsidRPr="00675BE0">
        <w:rPr>
          <w:rFonts w:ascii="Arial" w:hAnsi="Arial" w:cs="Arial"/>
          <w:sz w:val="23"/>
          <w:szCs w:val="23"/>
        </w:rPr>
        <w:t>,</w:t>
      </w:r>
    </w:p>
    <w:p w14:paraId="5869046F" w14:textId="77777777" w:rsidR="00097308" w:rsidRPr="00675BE0" w:rsidRDefault="00097308" w:rsidP="00097308">
      <w:pPr>
        <w:rPr>
          <w:rFonts w:ascii="Arial" w:hAnsi="Arial" w:cs="Arial"/>
          <w:b/>
          <w:bCs/>
          <w:sz w:val="23"/>
          <w:szCs w:val="23"/>
        </w:rPr>
      </w:pPr>
      <w:r w:rsidRPr="00675BE0">
        <w:rPr>
          <w:rFonts w:ascii="Arial" w:hAnsi="Arial" w:cs="Arial"/>
          <w:b/>
          <w:bCs/>
          <w:sz w:val="23"/>
          <w:szCs w:val="23"/>
        </w:rPr>
        <w:t>Re:  POLICY GNLP2019, Land at Rectory Road and south of the Bure Valley Railway, Coltishall (approx. 1.43 ha) is allocated for residential development. </w:t>
      </w:r>
    </w:p>
    <w:p w14:paraId="4FDC031F" w14:textId="77777777" w:rsidR="00097308" w:rsidRPr="00675BE0" w:rsidRDefault="00097308" w:rsidP="00097308">
      <w:pPr>
        <w:rPr>
          <w:rFonts w:ascii="Arial" w:hAnsi="Arial" w:cs="Arial"/>
          <w:sz w:val="23"/>
          <w:szCs w:val="23"/>
        </w:rPr>
      </w:pPr>
      <w:r w:rsidRPr="00675BE0">
        <w:rPr>
          <w:rFonts w:ascii="Arial" w:hAnsi="Arial" w:cs="Arial"/>
          <w:sz w:val="23"/>
          <w:szCs w:val="23"/>
        </w:rPr>
        <w:t>We object strongly to the Proposal to bring Greenfield site GNLP2019 as the preferred option for a housing estate.</w:t>
      </w:r>
    </w:p>
    <w:p w14:paraId="46708C36" w14:textId="77777777" w:rsidR="00097308" w:rsidRPr="00675BE0" w:rsidRDefault="00097308" w:rsidP="00097308">
      <w:pPr>
        <w:rPr>
          <w:rFonts w:ascii="Arial" w:hAnsi="Arial" w:cs="Arial"/>
          <w:sz w:val="23"/>
          <w:szCs w:val="23"/>
        </w:rPr>
      </w:pPr>
      <w:r w:rsidRPr="00675BE0">
        <w:rPr>
          <w:rFonts w:ascii="Arial" w:hAnsi="Arial" w:cs="Arial"/>
          <w:sz w:val="23"/>
          <w:szCs w:val="23"/>
        </w:rPr>
        <w:t>We question the accuracy and validity of the GNLP background documents concerning Coltishall as th</w:t>
      </w:r>
      <w:bookmarkStart w:id="0" w:name="_GoBack"/>
      <w:bookmarkEnd w:id="0"/>
      <w:r w:rsidRPr="00675BE0">
        <w:rPr>
          <w:rFonts w:ascii="Arial" w:hAnsi="Arial" w:cs="Arial"/>
          <w:sz w:val="23"/>
          <w:szCs w:val="23"/>
        </w:rPr>
        <w:t>ey hold many</w:t>
      </w:r>
      <w:r w:rsidRPr="00675BE0">
        <w:rPr>
          <w:rFonts w:ascii="Arial" w:hAnsi="Arial" w:cs="Arial"/>
          <w:color w:val="FF0000"/>
          <w:sz w:val="23"/>
          <w:szCs w:val="23"/>
        </w:rPr>
        <w:t xml:space="preserve"> </w:t>
      </w:r>
      <w:r w:rsidRPr="00675BE0">
        <w:rPr>
          <w:rFonts w:ascii="Arial" w:hAnsi="Arial" w:cs="Arial"/>
          <w:sz w:val="23"/>
          <w:szCs w:val="23"/>
        </w:rPr>
        <w:t>misconceptions. Firstly, we do not have good transport links as stated. We have a skeleton bus service of one-hour intervals between North Walsham and Norwich only.  This service ends just after 6pm from Norwich and is rarely used by commuters due to practical considerations. We have no public transport provision to our</w:t>
      </w:r>
      <w:r w:rsidRPr="00675BE0">
        <w:rPr>
          <w:rFonts w:ascii="Arial" w:hAnsi="Arial" w:cs="Arial"/>
          <w:color w:val="FF0000"/>
          <w:sz w:val="23"/>
          <w:szCs w:val="23"/>
        </w:rPr>
        <w:t xml:space="preserve"> </w:t>
      </w:r>
      <w:r w:rsidRPr="00675BE0">
        <w:rPr>
          <w:rFonts w:ascii="Arial" w:hAnsi="Arial" w:cs="Arial"/>
          <w:sz w:val="23"/>
          <w:szCs w:val="23"/>
        </w:rPr>
        <w:t xml:space="preserve">nearest Town, Supermarket and Rail Station in </w:t>
      </w:r>
      <w:proofErr w:type="spellStart"/>
      <w:r w:rsidRPr="00675BE0">
        <w:rPr>
          <w:rFonts w:ascii="Arial" w:hAnsi="Arial" w:cs="Arial"/>
          <w:sz w:val="23"/>
          <w:szCs w:val="23"/>
        </w:rPr>
        <w:t>Hoveton</w:t>
      </w:r>
      <w:proofErr w:type="spellEnd"/>
      <w:r w:rsidRPr="00675BE0">
        <w:rPr>
          <w:rFonts w:ascii="Arial" w:hAnsi="Arial" w:cs="Arial"/>
          <w:sz w:val="23"/>
          <w:szCs w:val="23"/>
        </w:rPr>
        <w:t xml:space="preserve"> and Wroxham.  Recently a parishioner enquired about a hop on bus service but this does not exist.  Our School has reached its capacity intake, a similar situation applies to the Health Practice, both will struggle with a large rise in residents as no plans have been developed to further fund these institutions.</w:t>
      </w:r>
    </w:p>
    <w:p w14:paraId="66BFC630" w14:textId="77777777" w:rsidR="00097308" w:rsidRPr="00675BE0" w:rsidRDefault="00097308" w:rsidP="00097308">
      <w:pPr>
        <w:rPr>
          <w:rFonts w:ascii="Arial" w:hAnsi="Arial" w:cs="Arial"/>
          <w:sz w:val="23"/>
          <w:szCs w:val="23"/>
        </w:rPr>
      </w:pPr>
      <w:r w:rsidRPr="00675BE0">
        <w:rPr>
          <w:rFonts w:ascii="Arial" w:hAnsi="Arial" w:cs="Arial"/>
          <w:sz w:val="23"/>
          <w:szCs w:val="23"/>
        </w:rPr>
        <w:t>The proposed sites as you have mentioned yourselves will cause chaos in Rectory Road.  This is a small residential road which is already problematic at peak time due to vehicles attending the School and Health Practice. We fail to see how this can be addressed without a huge alteration to the streetscape damaging the feel and safety aspect of the village in this designated conservation area.</w:t>
      </w:r>
    </w:p>
    <w:p w14:paraId="6622FFB8" w14:textId="77777777" w:rsidR="00097308" w:rsidRPr="00675BE0" w:rsidRDefault="00097308" w:rsidP="00097308">
      <w:pPr>
        <w:rPr>
          <w:rFonts w:ascii="Arial" w:hAnsi="Arial" w:cs="Arial"/>
          <w:sz w:val="23"/>
          <w:szCs w:val="23"/>
        </w:rPr>
      </w:pPr>
      <w:r w:rsidRPr="00675BE0">
        <w:rPr>
          <w:rFonts w:ascii="Arial" w:hAnsi="Arial" w:cs="Arial"/>
          <w:sz w:val="23"/>
          <w:szCs w:val="23"/>
        </w:rPr>
        <w:t>We have questions too about how Crocus Homes seemed to have prior knowledge of your intentions regarding</w:t>
      </w:r>
      <w:r w:rsidRPr="00675BE0">
        <w:rPr>
          <w:rFonts w:ascii="Arial" w:hAnsi="Arial" w:cs="Arial"/>
          <w:color w:val="FF0000"/>
          <w:sz w:val="23"/>
          <w:szCs w:val="23"/>
        </w:rPr>
        <w:t xml:space="preserve"> </w:t>
      </w:r>
      <w:r w:rsidRPr="00675BE0">
        <w:rPr>
          <w:rFonts w:ascii="Arial" w:hAnsi="Arial" w:cs="Arial"/>
          <w:sz w:val="23"/>
          <w:szCs w:val="23"/>
        </w:rPr>
        <w:t>showing The Parish Council detailed drawings of development on this site. We can see that without Crocus</w:t>
      </w:r>
      <w:r w:rsidRPr="00675BE0">
        <w:rPr>
          <w:rFonts w:ascii="Arial" w:hAnsi="Arial" w:cs="Arial"/>
          <w:color w:val="FF0000"/>
          <w:sz w:val="23"/>
          <w:szCs w:val="23"/>
        </w:rPr>
        <w:t xml:space="preserve"> </w:t>
      </w:r>
      <w:r w:rsidRPr="00675BE0">
        <w:rPr>
          <w:rFonts w:ascii="Arial" w:hAnsi="Arial" w:cs="Arial"/>
          <w:sz w:val="23"/>
          <w:szCs w:val="23"/>
        </w:rPr>
        <w:t>Homes</w:t>
      </w:r>
      <w:r w:rsidRPr="00675BE0">
        <w:rPr>
          <w:rFonts w:ascii="Arial" w:hAnsi="Arial" w:cs="Arial"/>
          <w:color w:val="FF0000"/>
          <w:sz w:val="23"/>
          <w:szCs w:val="23"/>
        </w:rPr>
        <w:t xml:space="preserve"> </w:t>
      </w:r>
      <w:r w:rsidRPr="00675BE0">
        <w:rPr>
          <w:rFonts w:ascii="Arial" w:hAnsi="Arial" w:cs="Arial"/>
          <w:sz w:val="23"/>
          <w:szCs w:val="23"/>
        </w:rPr>
        <w:t>cooperation the proposed site would be landlocked.</w:t>
      </w:r>
    </w:p>
    <w:p w14:paraId="3E8EA844" w14:textId="77777777" w:rsidR="00097308" w:rsidRDefault="00097308" w:rsidP="00097308">
      <w:pPr>
        <w:rPr>
          <w:rFonts w:ascii="Arial" w:hAnsi="Arial" w:cs="Arial"/>
          <w:sz w:val="23"/>
          <w:szCs w:val="23"/>
        </w:rPr>
      </w:pPr>
      <w:r w:rsidRPr="00675BE0">
        <w:rPr>
          <w:rFonts w:ascii="Arial" w:hAnsi="Arial" w:cs="Arial"/>
          <w:sz w:val="23"/>
          <w:szCs w:val="23"/>
        </w:rPr>
        <w:t>On a wider Issue, in the light of</w:t>
      </w:r>
      <w:r w:rsidRPr="00675BE0">
        <w:rPr>
          <w:rFonts w:ascii="Arial" w:hAnsi="Arial" w:cs="Arial"/>
          <w:color w:val="FF0000"/>
          <w:sz w:val="23"/>
          <w:szCs w:val="23"/>
        </w:rPr>
        <w:t xml:space="preserve"> </w:t>
      </w:r>
      <w:r w:rsidRPr="00675BE0">
        <w:rPr>
          <w:rFonts w:ascii="Arial" w:hAnsi="Arial" w:cs="Arial"/>
          <w:sz w:val="23"/>
          <w:szCs w:val="23"/>
        </w:rPr>
        <w:t>the landmark ruling regarding</w:t>
      </w:r>
      <w:r w:rsidRPr="00675BE0">
        <w:rPr>
          <w:rFonts w:ascii="Arial" w:hAnsi="Arial" w:cs="Arial"/>
          <w:color w:val="FF0000"/>
          <w:sz w:val="23"/>
          <w:szCs w:val="23"/>
        </w:rPr>
        <w:t xml:space="preserve"> </w:t>
      </w:r>
      <w:r w:rsidRPr="00675BE0">
        <w:rPr>
          <w:rFonts w:ascii="Arial" w:hAnsi="Arial" w:cs="Arial"/>
          <w:sz w:val="23"/>
          <w:szCs w:val="23"/>
        </w:rPr>
        <w:t>Heathrow Airport expansion, ruling it</w:t>
      </w:r>
      <w:r w:rsidRPr="00675BE0">
        <w:rPr>
          <w:rFonts w:ascii="Arial" w:hAnsi="Arial" w:cs="Arial"/>
          <w:color w:val="FF0000"/>
          <w:sz w:val="23"/>
          <w:szCs w:val="23"/>
        </w:rPr>
        <w:t xml:space="preserve"> </w:t>
      </w:r>
      <w:r w:rsidRPr="00675BE0">
        <w:rPr>
          <w:rFonts w:ascii="Arial" w:hAnsi="Arial" w:cs="Arial"/>
          <w:sz w:val="23"/>
          <w:szCs w:val="23"/>
        </w:rPr>
        <w:t>illegal as it failed to consider Climate changing issues and adherence to CO2 emission as agreed in the Paris agreement, this has thus been</w:t>
      </w:r>
      <w:r w:rsidRPr="00675BE0">
        <w:rPr>
          <w:rFonts w:ascii="Arial" w:hAnsi="Arial" w:cs="Arial"/>
          <w:color w:val="FF0000"/>
          <w:sz w:val="23"/>
          <w:szCs w:val="23"/>
        </w:rPr>
        <w:t xml:space="preserve"> </w:t>
      </w:r>
      <w:r w:rsidRPr="00675BE0">
        <w:rPr>
          <w:rFonts w:ascii="Arial" w:hAnsi="Arial" w:cs="Arial"/>
          <w:sz w:val="23"/>
          <w:szCs w:val="23"/>
        </w:rPr>
        <w:t>proved a</w:t>
      </w:r>
      <w:r w:rsidRPr="00675BE0">
        <w:rPr>
          <w:rFonts w:ascii="Arial" w:hAnsi="Arial" w:cs="Arial"/>
          <w:color w:val="FF0000"/>
          <w:sz w:val="23"/>
          <w:szCs w:val="23"/>
        </w:rPr>
        <w:t xml:space="preserve"> </w:t>
      </w:r>
      <w:r w:rsidRPr="00675BE0">
        <w:rPr>
          <w:rFonts w:ascii="Arial" w:hAnsi="Arial" w:cs="Arial"/>
          <w:sz w:val="23"/>
          <w:szCs w:val="23"/>
        </w:rPr>
        <w:t xml:space="preserve">legally binding commitment. No such assessment has been made for the Village Clusters and </w:t>
      </w:r>
    </w:p>
    <w:p w14:paraId="283C76B1" w14:textId="77777777" w:rsidR="00097308" w:rsidRDefault="00097308" w:rsidP="00097308">
      <w:pPr>
        <w:rPr>
          <w:rFonts w:ascii="Arial" w:hAnsi="Arial" w:cs="Arial"/>
          <w:sz w:val="23"/>
          <w:szCs w:val="23"/>
        </w:rPr>
      </w:pPr>
    </w:p>
    <w:p w14:paraId="1436FF44" w14:textId="77777777" w:rsidR="00097308" w:rsidRDefault="00097308" w:rsidP="00097308">
      <w:pPr>
        <w:rPr>
          <w:rFonts w:ascii="Arial" w:hAnsi="Arial" w:cs="Arial"/>
          <w:sz w:val="23"/>
          <w:szCs w:val="23"/>
        </w:rPr>
      </w:pPr>
    </w:p>
    <w:p w14:paraId="67B91F57" w14:textId="1CEB932B" w:rsidR="00097308" w:rsidRPr="00675BE0" w:rsidRDefault="00097308" w:rsidP="00097308">
      <w:pPr>
        <w:rPr>
          <w:rFonts w:ascii="Arial" w:hAnsi="Arial" w:cs="Arial"/>
          <w:sz w:val="23"/>
          <w:szCs w:val="23"/>
        </w:rPr>
      </w:pPr>
      <w:r w:rsidRPr="00675BE0">
        <w:rPr>
          <w:rFonts w:ascii="Arial" w:hAnsi="Arial" w:cs="Arial"/>
          <w:sz w:val="23"/>
          <w:szCs w:val="23"/>
        </w:rPr>
        <w:t>until this is drawn up and considered against sites nearer employment and public transport, we</w:t>
      </w:r>
      <w:r w:rsidRPr="00675BE0">
        <w:rPr>
          <w:rFonts w:ascii="Arial" w:hAnsi="Arial" w:cs="Arial"/>
          <w:color w:val="FF0000"/>
          <w:sz w:val="23"/>
          <w:szCs w:val="23"/>
        </w:rPr>
        <w:t xml:space="preserve"> </w:t>
      </w:r>
      <w:r w:rsidRPr="00675BE0">
        <w:rPr>
          <w:rFonts w:ascii="Arial" w:hAnsi="Arial" w:cs="Arial"/>
          <w:sz w:val="23"/>
          <w:szCs w:val="23"/>
        </w:rPr>
        <w:t>call for these proposals to be dropped.</w:t>
      </w:r>
    </w:p>
    <w:p w14:paraId="43F44338" w14:textId="77777777" w:rsidR="00097308" w:rsidRPr="00675BE0" w:rsidRDefault="00097308" w:rsidP="00097308">
      <w:pPr>
        <w:tabs>
          <w:tab w:val="left" w:pos="7938"/>
        </w:tabs>
        <w:rPr>
          <w:rFonts w:ascii="Arial" w:hAnsi="Arial" w:cs="Arial"/>
          <w:color w:val="000000" w:themeColor="text1"/>
          <w:sz w:val="23"/>
          <w:szCs w:val="23"/>
        </w:rPr>
      </w:pPr>
      <w:r w:rsidRPr="00675BE0">
        <w:rPr>
          <w:rFonts w:ascii="Arial" w:hAnsi="Arial" w:cs="Arial"/>
          <w:sz w:val="23"/>
          <w:szCs w:val="23"/>
        </w:rPr>
        <w:t>Our final question at this stage; numerous</w:t>
      </w:r>
      <w:r w:rsidRPr="00675BE0">
        <w:rPr>
          <w:rFonts w:ascii="Arial" w:hAnsi="Arial" w:cs="Arial"/>
          <w:color w:val="000000" w:themeColor="text1"/>
          <w:sz w:val="23"/>
          <w:szCs w:val="23"/>
        </w:rPr>
        <w:t xml:space="preserve"> letters of complaint have been sent to the Monitoring Officer at Broadlands District Council demanding the Chair of the Greater Norwich Development Partnership Board (consultants for the GNLP), Cllr Shaun Vincent, step down immediately given his conflict of interests as a developer himself and having his own consultancy company advising on planning matters.  I have read S28 and 29 of the Localism Act 2011 and my understanding is that Cllr Vincent should have no involvement in the selection process.</w:t>
      </w:r>
      <w:r w:rsidRPr="00675BE0">
        <w:rPr>
          <w:rFonts w:ascii="Arial" w:hAnsi="Arial" w:cs="Arial"/>
          <w:color w:val="FF0000"/>
          <w:sz w:val="23"/>
          <w:szCs w:val="23"/>
        </w:rPr>
        <w:t xml:space="preserve">  </w:t>
      </w:r>
      <w:r w:rsidRPr="00675BE0">
        <w:rPr>
          <w:rFonts w:ascii="Arial" w:hAnsi="Arial" w:cs="Arial"/>
          <w:color w:val="000000" w:themeColor="text1"/>
          <w:sz w:val="23"/>
          <w:szCs w:val="23"/>
        </w:rPr>
        <w:t>How is this situation being managed and does it not now put a question mark on why certain sites have been preferred over others and more widely the validity of the whole GNLP.</w:t>
      </w:r>
    </w:p>
    <w:p w14:paraId="0CC3836E" w14:textId="77777777" w:rsidR="00097308" w:rsidRDefault="00097308" w:rsidP="00097308">
      <w:pPr>
        <w:tabs>
          <w:tab w:val="left" w:pos="7938"/>
        </w:tabs>
        <w:rPr>
          <w:rFonts w:ascii="Arial" w:hAnsi="Arial" w:cs="Arial"/>
          <w:color w:val="000000" w:themeColor="text1"/>
          <w:sz w:val="23"/>
          <w:szCs w:val="23"/>
        </w:rPr>
      </w:pPr>
      <w:r w:rsidRPr="00675BE0">
        <w:rPr>
          <w:rFonts w:ascii="Arial" w:hAnsi="Arial" w:cs="Arial"/>
          <w:color w:val="000000" w:themeColor="text1"/>
          <w:sz w:val="23"/>
          <w:szCs w:val="23"/>
        </w:rPr>
        <w:t>Yours faithfully</w:t>
      </w:r>
    </w:p>
    <w:p w14:paraId="4395BC65" w14:textId="77777777" w:rsidR="00097308" w:rsidRPr="00675BE0" w:rsidRDefault="00097308" w:rsidP="00097308">
      <w:pPr>
        <w:tabs>
          <w:tab w:val="left" w:pos="7938"/>
        </w:tabs>
        <w:rPr>
          <w:rFonts w:ascii="Arial" w:hAnsi="Arial" w:cs="Arial"/>
          <w:color w:val="000000" w:themeColor="text1"/>
          <w:sz w:val="23"/>
          <w:szCs w:val="23"/>
        </w:rPr>
      </w:pPr>
    </w:p>
    <w:p w14:paraId="626959B0" w14:textId="77777777" w:rsidR="00097308" w:rsidRPr="00675BE0" w:rsidRDefault="00097308" w:rsidP="00097308">
      <w:pPr>
        <w:pStyle w:val="NoSpacing"/>
        <w:rPr>
          <w:rFonts w:ascii="Arial" w:hAnsi="Arial" w:cs="Arial"/>
          <w:sz w:val="23"/>
          <w:szCs w:val="23"/>
        </w:rPr>
      </w:pPr>
      <w:r>
        <w:rPr>
          <w:rStyle w:val="Emphasis"/>
          <w:rFonts w:ascii="Arial" w:hAnsi="Arial" w:cs="Arial"/>
          <w:i w:val="0"/>
          <w:iCs w:val="0"/>
          <w:sz w:val="23"/>
          <w:szCs w:val="23"/>
        </w:rPr>
        <w:t>Rebecca Furr</w:t>
      </w:r>
      <w:r w:rsidRPr="00675BE0">
        <w:rPr>
          <w:rFonts w:ascii="Arial" w:hAnsi="Arial" w:cs="Arial"/>
          <w:sz w:val="23"/>
          <w:szCs w:val="23"/>
        </w:rPr>
        <w:t xml:space="preserve"> (on behalf of Coltishall Parish Council)</w:t>
      </w:r>
    </w:p>
    <w:p w14:paraId="7EA29D75" w14:textId="77777777" w:rsidR="00097308" w:rsidRPr="00675BE0" w:rsidRDefault="00097308" w:rsidP="00097308">
      <w:pPr>
        <w:tabs>
          <w:tab w:val="left" w:pos="7938"/>
        </w:tabs>
        <w:rPr>
          <w:rFonts w:ascii="Arial" w:hAnsi="Arial" w:cs="Arial"/>
          <w:color w:val="000000"/>
          <w:sz w:val="23"/>
          <w:szCs w:val="23"/>
        </w:rPr>
      </w:pPr>
      <w:r w:rsidRPr="00675BE0">
        <w:rPr>
          <w:rFonts w:ascii="Arial" w:hAnsi="Arial" w:cs="Arial"/>
          <w:color w:val="000000" w:themeColor="text1"/>
          <w:sz w:val="23"/>
          <w:szCs w:val="23"/>
        </w:rPr>
        <w:t>Parish Clerk</w:t>
      </w:r>
    </w:p>
    <w:p w14:paraId="674C128D" w14:textId="77777777" w:rsidR="00E70C3F" w:rsidRDefault="00E70C3F"/>
    <w:sectPr w:rsidR="00E70C3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D7301" w14:textId="77777777" w:rsidR="002836CB" w:rsidRDefault="002836CB" w:rsidP="00724C8F">
      <w:pPr>
        <w:spacing w:after="0" w:line="240" w:lineRule="auto"/>
      </w:pPr>
      <w:r>
        <w:separator/>
      </w:r>
    </w:p>
  </w:endnote>
  <w:endnote w:type="continuationSeparator" w:id="0">
    <w:p w14:paraId="2EA19AC7" w14:textId="77777777" w:rsidR="002836CB" w:rsidRDefault="002836CB" w:rsidP="0072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98FB" w14:textId="68006F2A" w:rsidR="004F25A8" w:rsidRPr="00E70C3F" w:rsidRDefault="004F25A8" w:rsidP="004F25A8">
    <w:pPr>
      <w:pStyle w:val="Footer"/>
      <w:jc w:val="center"/>
      <w:rPr>
        <w:color w:val="2F5496" w:themeColor="accent1" w:themeShade="BF"/>
        <w:sz w:val="23"/>
        <w:szCs w:val="23"/>
      </w:rPr>
    </w:pPr>
    <w:r w:rsidRPr="00E70C3F">
      <w:rPr>
        <w:color w:val="2F5496" w:themeColor="accent1" w:themeShade="BF"/>
        <w:sz w:val="23"/>
        <w:szCs w:val="23"/>
      </w:rPr>
      <w:t>James Matthews</w:t>
    </w:r>
  </w:p>
  <w:p w14:paraId="2948BB17" w14:textId="77777777" w:rsidR="004F25A8" w:rsidRPr="00E70C3F" w:rsidRDefault="004F25A8" w:rsidP="004F25A8">
    <w:pPr>
      <w:pStyle w:val="Footer"/>
      <w:jc w:val="center"/>
      <w:rPr>
        <w:sz w:val="23"/>
        <w:szCs w:val="23"/>
      </w:rPr>
    </w:pPr>
    <w:r w:rsidRPr="00E70C3F">
      <w:rPr>
        <w:sz w:val="23"/>
        <w:szCs w:val="23"/>
      </w:rPr>
      <w:t>Chairman of the Parish Council</w:t>
    </w:r>
  </w:p>
  <w:p w14:paraId="6AA24D93" w14:textId="69366CFF" w:rsidR="004F25A8" w:rsidRPr="00E70C3F" w:rsidRDefault="004F25A8" w:rsidP="004F25A8">
    <w:pPr>
      <w:pStyle w:val="Footer"/>
      <w:jc w:val="center"/>
      <w:rPr>
        <w:sz w:val="23"/>
        <w:szCs w:val="23"/>
      </w:rPr>
    </w:pPr>
    <w:r w:rsidRPr="00E70C3F">
      <w:rPr>
        <w:sz w:val="23"/>
        <w:szCs w:val="23"/>
      </w:rPr>
      <w:t>Grebe Cottage, Church Close, Coltishall, Norwich, NR12 7DL</w:t>
    </w:r>
  </w:p>
  <w:p w14:paraId="3DE73796" w14:textId="77777777" w:rsidR="004F25A8" w:rsidRDefault="004F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BFA7" w14:textId="77777777" w:rsidR="002836CB" w:rsidRDefault="002836CB" w:rsidP="00724C8F">
      <w:pPr>
        <w:spacing w:after="0" w:line="240" w:lineRule="auto"/>
      </w:pPr>
      <w:r>
        <w:separator/>
      </w:r>
    </w:p>
  </w:footnote>
  <w:footnote w:type="continuationSeparator" w:id="0">
    <w:p w14:paraId="50B5EA5D" w14:textId="77777777" w:rsidR="002836CB" w:rsidRDefault="002836CB" w:rsidP="00724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201FA" w14:textId="34B83156" w:rsidR="00724C8F" w:rsidRDefault="0005063B">
    <w:pPr>
      <w:pStyle w:val="Header"/>
    </w:pPr>
    <w:r>
      <w:rPr>
        <w:noProof/>
      </w:rPr>
      <mc:AlternateContent>
        <mc:Choice Requires="wps">
          <w:drawing>
            <wp:anchor distT="45720" distB="45720" distL="114300" distR="114300" simplePos="0" relativeHeight="251659264" behindDoc="0" locked="0" layoutInCell="1" allowOverlap="1" wp14:anchorId="40A6F00A" wp14:editId="36656ED2">
              <wp:simplePos x="0" y="0"/>
              <wp:positionH relativeFrom="margin">
                <wp:posOffset>1670050</wp:posOffset>
              </wp:positionH>
              <wp:positionV relativeFrom="paragraph">
                <wp:posOffset>-121920</wp:posOffset>
              </wp:positionV>
              <wp:extent cx="4061460" cy="12039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1203960"/>
                      </a:xfrm>
                      <a:prstGeom prst="rect">
                        <a:avLst/>
                      </a:prstGeom>
                      <a:noFill/>
                      <a:ln w="9525">
                        <a:noFill/>
                        <a:miter lim="800000"/>
                        <a:headEnd/>
                        <a:tailEnd/>
                      </a:ln>
                    </wps:spPr>
                    <wps:txbx>
                      <w:txbxContent>
                        <w:p w14:paraId="532E0A49" w14:textId="3AF5ECED" w:rsidR="0005063B" w:rsidRPr="00E70C3F" w:rsidRDefault="0005063B" w:rsidP="00E70C3F">
                          <w:pPr>
                            <w:pStyle w:val="Title"/>
                          </w:pPr>
                          <w:r w:rsidRPr="00E70C3F">
                            <w:t>COLTISHALL PARISH COUNCIL</w:t>
                          </w:r>
                        </w:p>
                        <w:p w14:paraId="7B1EA305" w14:textId="2F2DF58B" w:rsidR="0005063B" w:rsidRPr="00E70C3F" w:rsidRDefault="0005063B" w:rsidP="00E70C3F">
                          <w:pPr>
                            <w:pStyle w:val="NoSpacing"/>
                            <w:rPr>
                              <w:sz w:val="23"/>
                              <w:szCs w:val="23"/>
                            </w:rPr>
                          </w:pPr>
                          <w:r w:rsidRPr="00E70C3F">
                            <w:rPr>
                              <w:sz w:val="23"/>
                              <w:szCs w:val="23"/>
                            </w:rPr>
                            <w:t>Clerk:  Rebecca Furr</w:t>
                          </w:r>
                        </w:p>
                        <w:p w14:paraId="774978AE" w14:textId="078F0735" w:rsidR="0005063B" w:rsidRPr="00E70C3F" w:rsidRDefault="0005063B" w:rsidP="00E70C3F">
                          <w:pPr>
                            <w:pStyle w:val="NoSpacing"/>
                            <w:rPr>
                              <w:sz w:val="23"/>
                              <w:szCs w:val="23"/>
                            </w:rPr>
                          </w:pPr>
                          <w:r w:rsidRPr="00E70C3F">
                            <w:rPr>
                              <w:sz w:val="23"/>
                              <w:szCs w:val="23"/>
                            </w:rPr>
                            <w:t xml:space="preserve">2 Hall Cottages, The Windle, </w:t>
                          </w:r>
                          <w:proofErr w:type="spellStart"/>
                          <w:r w:rsidRPr="00E70C3F">
                            <w:rPr>
                              <w:sz w:val="23"/>
                              <w:szCs w:val="23"/>
                            </w:rPr>
                            <w:t>Acle</w:t>
                          </w:r>
                          <w:proofErr w:type="spellEnd"/>
                          <w:r w:rsidRPr="00E70C3F">
                            <w:rPr>
                              <w:sz w:val="23"/>
                              <w:szCs w:val="23"/>
                            </w:rPr>
                            <w:t>, NR13 3JT</w:t>
                          </w:r>
                        </w:p>
                        <w:p w14:paraId="26ADB979" w14:textId="4202A28E" w:rsidR="0005063B" w:rsidRPr="00E70C3F" w:rsidRDefault="0005063B" w:rsidP="00E70C3F">
                          <w:pPr>
                            <w:pStyle w:val="NoSpacing"/>
                            <w:rPr>
                              <w:sz w:val="23"/>
                              <w:szCs w:val="23"/>
                            </w:rPr>
                          </w:pPr>
                          <w:r w:rsidRPr="00E70C3F">
                            <w:rPr>
                              <w:sz w:val="23"/>
                              <w:szCs w:val="23"/>
                            </w:rPr>
                            <w:t>Tel:  07446 542146</w:t>
                          </w:r>
                        </w:p>
                        <w:p w14:paraId="18AF0726" w14:textId="0ACC9C36" w:rsidR="0005063B" w:rsidRPr="00E70C3F" w:rsidRDefault="0005063B" w:rsidP="00E70C3F">
                          <w:pPr>
                            <w:pStyle w:val="NoSpacing"/>
                            <w:rPr>
                              <w:sz w:val="23"/>
                              <w:szCs w:val="23"/>
                            </w:rPr>
                          </w:pPr>
                          <w:r w:rsidRPr="00E70C3F">
                            <w:rPr>
                              <w:sz w:val="23"/>
                              <w:szCs w:val="23"/>
                            </w:rPr>
                            <w:t>Email: coltcler</w:t>
                          </w:r>
                          <w:r w:rsidR="00E70C3F" w:rsidRPr="00E70C3F">
                            <w:rPr>
                              <w:sz w:val="23"/>
                              <w:szCs w:val="23"/>
                            </w:rPr>
                            <w:t>k</w:t>
                          </w:r>
                          <w:r w:rsidRPr="00E70C3F">
                            <w:rPr>
                              <w:sz w:val="23"/>
                              <w:szCs w:val="23"/>
                            </w:rPr>
                            <w:t>@gmail.com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6F00A" id="_x0000_t202" coordsize="21600,21600" o:spt="202" path="m,l,21600r21600,l21600,xe">
              <v:stroke joinstyle="miter"/>
              <v:path gradientshapeok="t" o:connecttype="rect"/>
            </v:shapetype>
            <v:shape id="Text Box 2" o:spid="_x0000_s1026" type="#_x0000_t202" style="position:absolute;margin-left:131.5pt;margin-top:-9.6pt;width:319.8pt;height:9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" filled="f" stroked="f">
              <v:textbox>
                <w:txbxContent>
                  <w:p w14:paraId="532E0A49" w14:textId="3AF5ECED" w:rsidR="0005063B" w:rsidRPr="00E70C3F" w:rsidRDefault="0005063B" w:rsidP="00E70C3F">
                    <w:pPr>
                      <w:pStyle w:val="Title"/>
                    </w:pPr>
                    <w:r w:rsidRPr="00E70C3F">
                      <w:t>COLTISHALL PARISH COUNCIL</w:t>
                    </w:r>
                  </w:p>
                  <w:p w14:paraId="7B1EA305" w14:textId="2F2DF58B" w:rsidR="0005063B" w:rsidRPr="00E70C3F" w:rsidRDefault="0005063B" w:rsidP="00E70C3F">
                    <w:pPr>
                      <w:pStyle w:val="NoSpacing"/>
                      <w:rPr>
                        <w:sz w:val="23"/>
                        <w:szCs w:val="23"/>
                      </w:rPr>
                    </w:pPr>
                    <w:r w:rsidRPr="00E70C3F">
                      <w:rPr>
                        <w:sz w:val="23"/>
                        <w:szCs w:val="23"/>
                      </w:rPr>
                      <w:t>Clerk:  Rebecca Furr</w:t>
                    </w:r>
                  </w:p>
                  <w:p w14:paraId="774978AE" w14:textId="078F0735" w:rsidR="0005063B" w:rsidRPr="00E70C3F" w:rsidRDefault="0005063B" w:rsidP="00E70C3F">
                    <w:pPr>
                      <w:pStyle w:val="NoSpacing"/>
                      <w:rPr>
                        <w:sz w:val="23"/>
                        <w:szCs w:val="23"/>
                      </w:rPr>
                    </w:pPr>
                    <w:r w:rsidRPr="00E70C3F">
                      <w:rPr>
                        <w:sz w:val="23"/>
                        <w:szCs w:val="23"/>
                      </w:rPr>
                      <w:t xml:space="preserve">2 Hall Cottages, The Windle, </w:t>
                    </w:r>
                    <w:proofErr w:type="spellStart"/>
                    <w:r w:rsidRPr="00E70C3F">
                      <w:rPr>
                        <w:sz w:val="23"/>
                        <w:szCs w:val="23"/>
                      </w:rPr>
                      <w:t>Acle</w:t>
                    </w:r>
                    <w:proofErr w:type="spellEnd"/>
                    <w:r w:rsidRPr="00E70C3F">
                      <w:rPr>
                        <w:sz w:val="23"/>
                        <w:szCs w:val="23"/>
                      </w:rPr>
                      <w:t>, NR13 3JT</w:t>
                    </w:r>
                  </w:p>
                  <w:p w14:paraId="26ADB979" w14:textId="4202A28E" w:rsidR="0005063B" w:rsidRPr="00E70C3F" w:rsidRDefault="0005063B" w:rsidP="00E70C3F">
                    <w:pPr>
                      <w:pStyle w:val="NoSpacing"/>
                      <w:rPr>
                        <w:sz w:val="23"/>
                        <w:szCs w:val="23"/>
                      </w:rPr>
                    </w:pPr>
                    <w:r w:rsidRPr="00E70C3F">
                      <w:rPr>
                        <w:sz w:val="23"/>
                        <w:szCs w:val="23"/>
                      </w:rPr>
                      <w:t>Tel:  07446 542146</w:t>
                    </w:r>
                  </w:p>
                  <w:p w14:paraId="18AF0726" w14:textId="0ACC9C36" w:rsidR="0005063B" w:rsidRPr="00E70C3F" w:rsidRDefault="0005063B" w:rsidP="00E70C3F">
                    <w:pPr>
                      <w:pStyle w:val="NoSpacing"/>
                      <w:rPr>
                        <w:sz w:val="23"/>
                        <w:szCs w:val="23"/>
                      </w:rPr>
                    </w:pPr>
                    <w:r w:rsidRPr="00E70C3F">
                      <w:rPr>
                        <w:sz w:val="23"/>
                        <w:szCs w:val="23"/>
                      </w:rPr>
                      <w:t>Email: coltcler</w:t>
                    </w:r>
                    <w:r w:rsidR="00E70C3F" w:rsidRPr="00E70C3F">
                      <w:rPr>
                        <w:sz w:val="23"/>
                        <w:szCs w:val="23"/>
                      </w:rPr>
                      <w:t>k</w:t>
                    </w:r>
                    <w:r w:rsidRPr="00E70C3F">
                      <w:rPr>
                        <w:sz w:val="23"/>
                        <w:szCs w:val="23"/>
                      </w:rPr>
                      <w:t>@gmail.com</w:t>
                    </w:r>
                  </w:p>
                </w:txbxContent>
              </v:textbox>
              <w10:wrap type="square" anchorx="margin"/>
            </v:shape>
          </w:pict>
        </mc:Fallback>
      </mc:AlternateContent>
    </w:r>
    <w:r w:rsidR="00724C8F">
      <w:rPr>
        <w:noProof/>
      </w:rPr>
      <w:drawing>
        <wp:inline distT="0" distB="0" distL="0" distR="0" wp14:anchorId="7CD89297" wp14:editId="5AA520DC">
          <wp:extent cx="1531620" cy="102153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tishall sign.jpg"/>
                  <pic:cNvPicPr/>
                </pic:nvPicPr>
                <pic:blipFill>
                  <a:blip r:embed="rId1">
                    <a:extLst>
                      <a:ext uri="{28A0092B-C50C-407E-A947-70E740481C1C}">
                        <a14:useLocalDpi xmlns:a14="http://schemas.microsoft.com/office/drawing/2010/main" val="0"/>
                      </a:ext>
                    </a:extLst>
                  </a:blip>
                  <a:stretch>
                    <a:fillRect/>
                  </a:stretch>
                </pic:blipFill>
                <pic:spPr>
                  <a:xfrm>
                    <a:off x="0" y="0"/>
                    <a:ext cx="1626780" cy="1085001"/>
                  </a:xfrm>
                  <a:prstGeom prst="rect">
                    <a:avLst/>
                  </a:prstGeom>
                </pic:spPr>
              </pic:pic>
            </a:graphicData>
          </a:graphic>
        </wp:inline>
      </w:drawing>
    </w:r>
    <w:r w:rsidR="00D65B8E">
      <w:t xml:space="preserve">                                                       </w:t>
    </w:r>
    <w:r>
      <w:t xml:space="preserve">                                              </w:t>
    </w:r>
    <w:r w:rsidR="00E70C3F">
      <w:rPr>
        <w:color w:val="5B9BD5" w:themeColor="accent5"/>
      </w:rP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8F"/>
    <w:rsid w:val="0005063B"/>
    <w:rsid w:val="00097308"/>
    <w:rsid w:val="002836CB"/>
    <w:rsid w:val="004455C3"/>
    <w:rsid w:val="004F25A8"/>
    <w:rsid w:val="00724C8F"/>
    <w:rsid w:val="0075141E"/>
    <w:rsid w:val="009C39CD"/>
    <w:rsid w:val="00D304D5"/>
    <w:rsid w:val="00D65B8E"/>
    <w:rsid w:val="00DF4AD9"/>
    <w:rsid w:val="00E70C3F"/>
    <w:rsid w:val="00E9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F8E4B"/>
  <w15:chartTrackingRefBased/>
  <w15:docId w15:val="{D27341CE-B196-488C-A950-DFCE7F32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3F"/>
  </w:style>
  <w:style w:type="paragraph" w:styleId="Heading1">
    <w:name w:val="heading 1"/>
    <w:basedOn w:val="Normal"/>
    <w:next w:val="Normal"/>
    <w:link w:val="Heading1Char"/>
    <w:uiPriority w:val="9"/>
    <w:qFormat/>
    <w:rsid w:val="00E70C3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E70C3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E70C3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E70C3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E70C3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E70C3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E70C3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E70C3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E70C3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C8F"/>
  </w:style>
  <w:style w:type="paragraph" w:styleId="Footer">
    <w:name w:val="footer"/>
    <w:basedOn w:val="Normal"/>
    <w:link w:val="FooterChar"/>
    <w:uiPriority w:val="99"/>
    <w:unhideWhenUsed/>
    <w:rsid w:val="00724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C8F"/>
  </w:style>
  <w:style w:type="paragraph" w:styleId="NoSpacing">
    <w:name w:val="No Spacing"/>
    <w:uiPriority w:val="1"/>
    <w:qFormat/>
    <w:rsid w:val="00E70C3F"/>
    <w:pPr>
      <w:spacing w:after="0" w:line="240" w:lineRule="auto"/>
    </w:pPr>
  </w:style>
  <w:style w:type="character" w:customStyle="1" w:styleId="Heading1Char">
    <w:name w:val="Heading 1 Char"/>
    <w:basedOn w:val="DefaultParagraphFont"/>
    <w:link w:val="Heading1"/>
    <w:uiPriority w:val="9"/>
    <w:rsid w:val="00E70C3F"/>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rsid w:val="00E70C3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E70C3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E70C3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E70C3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E70C3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E70C3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E70C3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E70C3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70C3F"/>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E70C3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E70C3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E70C3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70C3F"/>
    <w:rPr>
      <w:rFonts w:asciiTheme="majorHAnsi" w:eastAsiaTheme="majorEastAsia" w:hAnsiTheme="majorHAnsi" w:cstheme="majorBidi"/>
    </w:rPr>
  </w:style>
  <w:style w:type="character" w:styleId="Strong">
    <w:name w:val="Strong"/>
    <w:basedOn w:val="DefaultParagraphFont"/>
    <w:uiPriority w:val="22"/>
    <w:qFormat/>
    <w:rsid w:val="00E70C3F"/>
    <w:rPr>
      <w:b/>
      <w:bCs/>
    </w:rPr>
  </w:style>
  <w:style w:type="character" w:styleId="Emphasis">
    <w:name w:val="Emphasis"/>
    <w:basedOn w:val="DefaultParagraphFont"/>
    <w:uiPriority w:val="20"/>
    <w:qFormat/>
    <w:rsid w:val="00E70C3F"/>
    <w:rPr>
      <w:i/>
      <w:iCs/>
    </w:rPr>
  </w:style>
  <w:style w:type="paragraph" w:styleId="Quote">
    <w:name w:val="Quote"/>
    <w:basedOn w:val="Normal"/>
    <w:next w:val="Normal"/>
    <w:link w:val="QuoteChar"/>
    <w:uiPriority w:val="29"/>
    <w:qFormat/>
    <w:rsid w:val="00E70C3F"/>
    <w:pPr>
      <w:spacing w:before="120"/>
      <w:ind w:left="720" w:right="720"/>
      <w:jc w:val="center"/>
    </w:pPr>
    <w:rPr>
      <w:i/>
      <w:iCs/>
    </w:rPr>
  </w:style>
  <w:style w:type="character" w:customStyle="1" w:styleId="QuoteChar">
    <w:name w:val="Quote Char"/>
    <w:basedOn w:val="DefaultParagraphFont"/>
    <w:link w:val="Quote"/>
    <w:uiPriority w:val="29"/>
    <w:rsid w:val="00E70C3F"/>
    <w:rPr>
      <w:i/>
      <w:iCs/>
    </w:rPr>
  </w:style>
  <w:style w:type="paragraph" w:styleId="IntenseQuote">
    <w:name w:val="Intense Quote"/>
    <w:basedOn w:val="Normal"/>
    <w:next w:val="Normal"/>
    <w:link w:val="IntenseQuoteChar"/>
    <w:uiPriority w:val="30"/>
    <w:qFormat/>
    <w:rsid w:val="00E70C3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70C3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E70C3F"/>
    <w:rPr>
      <w:i/>
      <w:iCs/>
      <w:color w:val="404040" w:themeColor="text1" w:themeTint="BF"/>
    </w:rPr>
  </w:style>
  <w:style w:type="character" w:styleId="IntenseEmphasis">
    <w:name w:val="Intense Emphasis"/>
    <w:basedOn w:val="DefaultParagraphFont"/>
    <w:uiPriority w:val="21"/>
    <w:qFormat/>
    <w:rsid w:val="00E70C3F"/>
    <w:rPr>
      <w:b w:val="0"/>
      <w:bCs w:val="0"/>
      <w:i/>
      <w:iCs/>
      <w:color w:val="4472C4" w:themeColor="accent1"/>
    </w:rPr>
  </w:style>
  <w:style w:type="character" w:styleId="SubtleReference">
    <w:name w:val="Subtle Reference"/>
    <w:basedOn w:val="DefaultParagraphFont"/>
    <w:uiPriority w:val="31"/>
    <w:qFormat/>
    <w:rsid w:val="00E70C3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70C3F"/>
    <w:rPr>
      <w:b/>
      <w:bCs/>
      <w:smallCaps/>
      <w:color w:val="4472C4" w:themeColor="accent1"/>
      <w:spacing w:val="5"/>
      <w:u w:val="single"/>
    </w:rPr>
  </w:style>
  <w:style w:type="character" w:styleId="BookTitle">
    <w:name w:val="Book Title"/>
    <w:basedOn w:val="DefaultParagraphFont"/>
    <w:uiPriority w:val="33"/>
    <w:qFormat/>
    <w:rsid w:val="00E70C3F"/>
    <w:rPr>
      <w:b/>
      <w:bCs/>
      <w:smallCaps/>
    </w:rPr>
  </w:style>
  <w:style w:type="paragraph" w:styleId="TOCHeading">
    <w:name w:val="TOC Heading"/>
    <w:basedOn w:val="Heading1"/>
    <w:next w:val="Normal"/>
    <w:uiPriority w:val="39"/>
    <w:semiHidden/>
    <w:unhideWhenUsed/>
    <w:qFormat/>
    <w:rsid w:val="00E70C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Coltishall Clerk</dc:creator>
  <cp:keywords/>
  <dc:description/>
  <cp:lastModifiedBy>Coltishall Clerk</cp:lastModifiedBy>
  <cp:revision>3</cp:revision>
  <cp:lastPrinted>2018-10-17T12:23:00Z</cp:lastPrinted>
  <dcterms:created xsi:type="dcterms:W3CDTF">2020-03-12T15:26:00Z</dcterms:created>
  <dcterms:modified xsi:type="dcterms:W3CDTF">2020-03-12T15:53:00Z</dcterms:modified>
</cp:coreProperties>
</file>