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B55E" w14:textId="77777777" w:rsidR="00EE4E79" w:rsidRDefault="00EE4E79" w:rsidP="002B1F8B">
      <w:pPr>
        <w:spacing w:after="0"/>
        <w:jc w:val="center"/>
        <w:rPr>
          <w:rFonts w:ascii="Century Gothic" w:hAnsi="Century Gothic" w:cs="Arial"/>
          <w:b/>
          <w:sz w:val="28"/>
          <w:szCs w:val="28"/>
        </w:rPr>
      </w:pPr>
    </w:p>
    <w:p w14:paraId="57EDC451" w14:textId="77777777" w:rsidR="00EE4E79" w:rsidRDefault="00EE4E79" w:rsidP="002B1F8B">
      <w:pPr>
        <w:spacing w:after="0"/>
        <w:jc w:val="center"/>
        <w:rPr>
          <w:rFonts w:ascii="Century Gothic" w:hAnsi="Century Gothic" w:cs="Arial"/>
          <w:b/>
          <w:sz w:val="28"/>
          <w:szCs w:val="28"/>
        </w:rPr>
      </w:pPr>
    </w:p>
    <w:p w14:paraId="57914A37" w14:textId="77777777" w:rsidR="00DC483A" w:rsidRDefault="005F4C7D" w:rsidP="002B1F8B">
      <w:pPr>
        <w:spacing w:after="0"/>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2B1F8B">
      <w:pPr>
        <w:spacing w:after="0"/>
        <w:jc w:val="center"/>
        <w:rPr>
          <w:rFonts w:ascii="Century Gothic" w:hAnsi="Century Gothic" w:cs="Arial"/>
          <w:b/>
          <w:sz w:val="28"/>
          <w:szCs w:val="28"/>
        </w:rPr>
      </w:pPr>
    </w:p>
    <w:p w14:paraId="4F872CDB" w14:textId="06246633" w:rsidR="008500FA" w:rsidRPr="008500FA" w:rsidRDefault="008500FA" w:rsidP="008500FA">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2B1F8B">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8F115F">
      <w:pPr>
        <w:jc w:val="center"/>
        <w:rPr>
          <w:rFonts w:ascii="Century Gothic" w:hAnsi="Century Gothic" w:cs="Arial"/>
          <w:b/>
          <w:sz w:val="28"/>
          <w:szCs w:val="28"/>
        </w:rPr>
      </w:pPr>
    </w:p>
    <w:p w14:paraId="58BE5C95" w14:textId="44572F88" w:rsidR="008F115F" w:rsidRDefault="008F115F" w:rsidP="008F115F">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4785DC18" w:rsidR="000119B7" w:rsidRPr="00597D4F" w:rsidRDefault="000119B7" w:rsidP="000B6206">
      <w:pPr>
        <w:rPr>
          <w:rFonts w:ascii="Century Gothic" w:hAnsi="Century Gothic" w:cs="Arial"/>
          <w:b/>
          <w:sz w:val="28"/>
          <w:szCs w:val="28"/>
        </w:rPr>
      </w:pPr>
    </w:p>
    <w:p w14:paraId="0DB2D21E" w14:textId="5FC759A2" w:rsidR="003D70A9" w:rsidRDefault="008F115F">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3D70A9">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3D70A9">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11"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12"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3"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2B1F8B">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14:paraId="6EE88462"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14:paraId="692BA6E0"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14:paraId="4AADC235"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7003523" w14:textId="77777777" w:rsidR="007A1699" w:rsidRDefault="007A1699" w:rsidP="002B1F8B">
      <w:pPr>
        <w:spacing w:after="0"/>
        <w:rPr>
          <w:rFonts w:ascii="Century Gothic" w:hAnsi="Century Gothic" w:cs="Arial"/>
          <w:b/>
          <w:sz w:val="24"/>
        </w:rPr>
      </w:pPr>
    </w:p>
    <w:p w14:paraId="045F31B9" w14:textId="77777777" w:rsidR="00D96C1F" w:rsidRDefault="00D96C1F">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002D05">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002D05">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4"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NR7 7NX</w:t>
      </w:r>
    </w:p>
    <w:p w14:paraId="723D5FC0" w14:textId="77777777" w:rsidR="00574582" w:rsidRDefault="00574582" w:rsidP="005053A2">
      <w:pPr>
        <w:spacing w:after="0"/>
        <w:rPr>
          <w:rFonts w:ascii="Century Gothic" w:hAnsi="Century Gothic" w:cs="Arial"/>
          <w:i/>
          <w:sz w:val="24"/>
        </w:rPr>
      </w:pPr>
    </w:p>
    <w:p w14:paraId="378F4595" w14:textId="77777777" w:rsidR="00574582" w:rsidRDefault="00574582" w:rsidP="005053A2">
      <w:pPr>
        <w:spacing w:after="0"/>
        <w:rPr>
          <w:rFonts w:ascii="Century Gothic" w:hAnsi="Century Gothic" w:cs="Arial"/>
          <w:i/>
          <w:sz w:val="24"/>
        </w:rPr>
      </w:pPr>
    </w:p>
    <w:p w14:paraId="0E6D3049" w14:textId="77777777" w:rsidR="00574582" w:rsidRDefault="005053A2" w:rsidP="00574582">
      <w:pPr>
        <w:spacing w:after="0"/>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574582">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36370306" w14:textId="77777777" w:rsidR="00303B86" w:rsidRDefault="00303B86">
      <w:pPr>
        <w:rPr>
          <w:rFonts w:ascii="Century Gothic" w:hAnsi="Century Gothic" w:cs="Arial"/>
          <w:sz w:val="24"/>
        </w:rPr>
      </w:pPr>
    </w:p>
    <w:p w14:paraId="777BCEB3" w14:textId="77777777" w:rsidR="00574582" w:rsidRDefault="00574582">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49022703" w14:textId="77777777" w:rsidTr="004E0153">
        <w:tc>
          <w:tcPr>
            <w:tcW w:w="5000" w:type="pct"/>
            <w:gridSpan w:val="2"/>
            <w:shd w:val="clear" w:color="auto" w:fill="FFFFFF" w:themeFill="background1"/>
          </w:tcPr>
          <w:p w14:paraId="63B59AD7" w14:textId="77777777" w:rsidR="00303B86" w:rsidRPr="00D631D6" w:rsidRDefault="00303B86" w:rsidP="004E0153">
            <w:pPr>
              <w:rPr>
                <w:rFonts w:ascii="Century Gothic" w:hAnsi="Century Gothic"/>
                <w:b/>
              </w:rPr>
            </w:pPr>
            <w:r w:rsidRPr="00D631D6">
              <w:rPr>
                <w:rFonts w:ascii="Century Gothic" w:hAnsi="Century Gothic"/>
                <w:b/>
              </w:rPr>
              <w:lastRenderedPageBreak/>
              <w:t>1a. Contact Details</w:t>
            </w:r>
          </w:p>
        </w:tc>
      </w:tr>
      <w:tr w:rsidR="00303B86" w:rsidRPr="00D631D6" w14:paraId="7644FE4B" w14:textId="77777777" w:rsidTr="004E0153">
        <w:tc>
          <w:tcPr>
            <w:tcW w:w="1649" w:type="pct"/>
          </w:tcPr>
          <w:p w14:paraId="729F700F"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699AE4B6" w14:textId="2573B9F9" w:rsidR="00303B86" w:rsidRPr="00D631D6" w:rsidRDefault="000B6206" w:rsidP="004E0153">
            <w:pPr>
              <w:rPr>
                <w:rFonts w:ascii="Century Gothic" w:hAnsi="Century Gothic" w:cs="Arial"/>
                <w:sz w:val="20"/>
              </w:rPr>
            </w:pPr>
            <w:r>
              <w:rPr>
                <w:rFonts w:ascii="Century Gothic" w:hAnsi="Century Gothic" w:cs="Arial"/>
                <w:sz w:val="20"/>
              </w:rPr>
              <w:t>Mrs</w:t>
            </w:r>
          </w:p>
        </w:tc>
      </w:tr>
      <w:tr w:rsidR="00303B86" w:rsidRPr="00D631D6" w14:paraId="5A2FA35E" w14:textId="77777777" w:rsidTr="004E0153">
        <w:tc>
          <w:tcPr>
            <w:tcW w:w="1649" w:type="pct"/>
          </w:tcPr>
          <w:p w14:paraId="4FDC7DD4"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58D40E26" w14:textId="6B584DB6" w:rsidR="00303B86" w:rsidRPr="00D631D6" w:rsidRDefault="000B6206" w:rsidP="004E0153">
            <w:pPr>
              <w:rPr>
                <w:rFonts w:ascii="Century Gothic" w:hAnsi="Century Gothic" w:cs="Arial"/>
                <w:sz w:val="20"/>
              </w:rPr>
            </w:pPr>
            <w:r>
              <w:rPr>
                <w:rFonts w:ascii="Century Gothic" w:hAnsi="Century Gothic" w:cs="Arial"/>
                <w:sz w:val="20"/>
              </w:rPr>
              <w:t>Jackie</w:t>
            </w:r>
          </w:p>
        </w:tc>
      </w:tr>
      <w:tr w:rsidR="00303B86" w:rsidRPr="00D631D6" w14:paraId="123E807D" w14:textId="77777777" w:rsidTr="004E0153">
        <w:tc>
          <w:tcPr>
            <w:tcW w:w="1649" w:type="pct"/>
          </w:tcPr>
          <w:p w14:paraId="709B25A3"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0AFFCBEA" w14:textId="334CEAD3" w:rsidR="00303B86" w:rsidRPr="00D631D6" w:rsidRDefault="000B6206" w:rsidP="004E0153">
            <w:pPr>
              <w:rPr>
                <w:rFonts w:ascii="Century Gothic" w:hAnsi="Century Gothic"/>
              </w:rPr>
            </w:pPr>
            <w:r>
              <w:rPr>
                <w:rFonts w:ascii="Century Gothic" w:hAnsi="Century Gothic"/>
              </w:rPr>
              <w:t>Thornton</w:t>
            </w:r>
          </w:p>
        </w:tc>
      </w:tr>
      <w:tr w:rsidR="00303B86" w:rsidRPr="00D631D6" w14:paraId="336624EA" w14:textId="77777777" w:rsidTr="004E0153">
        <w:tc>
          <w:tcPr>
            <w:tcW w:w="1649" w:type="pct"/>
          </w:tcPr>
          <w:p w14:paraId="02D402E5"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1A7FC99C" w14:textId="753E1811" w:rsidR="00303B86" w:rsidRPr="00D631D6" w:rsidRDefault="000B6206" w:rsidP="004E0153">
            <w:pPr>
              <w:rPr>
                <w:rFonts w:ascii="Century Gothic" w:hAnsi="Century Gothic"/>
              </w:rPr>
            </w:pPr>
            <w:r>
              <w:rPr>
                <w:rFonts w:ascii="Century Gothic" w:hAnsi="Century Gothic"/>
              </w:rPr>
              <w:t>Head of Development</w:t>
            </w:r>
          </w:p>
        </w:tc>
      </w:tr>
      <w:tr w:rsidR="00303B86" w:rsidRPr="00D631D6" w14:paraId="616195AF" w14:textId="77777777" w:rsidTr="004E0153">
        <w:tc>
          <w:tcPr>
            <w:tcW w:w="1649" w:type="pct"/>
          </w:tcPr>
          <w:p w14:paraId="70A2FB2C"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174531A6" w14:textId="77777777" w:rsidR="000B6206" w:rsidRDefault="000B6206" w:rsidP="004E0153">
            <w:pPr>
              <w:rPr>
                <w:rFonts w:ascii="Century Gothic" w:hAnsi="Century Gothic"/>
              </w:rPr>
            </w:pPr>
            <w:r>
              <w:rPr>
                <w:rFonts w:ascii="Century Gothic" w:hAnsi="Century Gothic"/>
              </w:rPr>
              <w:t>Norwich City Community Sports Foundation</w:t>
            </w:r>
          </w:p>
          <w:p w14:paraId="378AC2D7" w14:textId="75B7625B" w:rsidR="00303B86" w:rsidRPr="00D631D6" w:rsidRDefault="000B6206" w:rsidP="004E0153">
            <w:pPr>
              <w:rPr>
                <w:rFonts w:ascii="Century Gothic" w:hAnsi="Century Gothic"/>
              </w:rPr>
            </w:pPr>
            <w:r>
              <w:rPr>
                <w:rFonts w:ascii="Century Gothic" w:hAnsi="Century Gothic"/>
              </w:rPr>
              <w:t>The Nest Norfolk’s Community Hub</w:t>
            </w:r>
          </w:p>
        </w:tc>
      </w:tr>
      <w:tr w:rsidR="00303B86" w:rsidRPr="00D631D6" w14:paraId="1DCDC39D" w14:textId="77777777" w:rsidTr="00DF027E">
        <w:trPr>
          <w:trHeight w:val="2431"/>
        </w:trPr>
        <w:tc>
          <w:tcPr>
            <w:tcW w:w="1649" w:type="pct"/>
          </w:tcPr>
          <w:p w14:paraId="77B843C5"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730CDDAA" w14:textId="2BF38845" w:rsidR="00303B86" w:rsidRDefault="000B6206" w:rsidP="004E0153">
            <w:pPr>
              <w:rPr>
                <w:rFonts w:ascii="Century Gothic" w:hAnsi="Century Gothic"/>
              </w:rPr>
            </w:pPr>
            <w:r>
              <w:rPr>
                <w:rFonts w:ascii="Century Gothic" w:hAnsi="Century Gothic"/>
              </w:rPr>
              <w:t>Holt Rd</w:t>
            </w:r>
          </w:p>
          <w:p w14:paraId="38BF7B9C" w14:textId="49B87012" w:rsidR="000B6206" w:rsidRDefault="000B6206" w:rsidP="004E0153">
            <w:pPr>
              <w:rPr>
                <w:rFonts w:ascii="Century Gothic" w:hAnsi="Century Gothic"/>
              </w:rPr>
            </w:pPr>
            <w:r>
              <w:rPr>
                <w:rFonts w:ascii="Century Gothic" w:hAnsi="Century Gothic"/>
              </w:rPr>
              <w:t>Horsford</w:t>
            </w:r>
          </w:p>
          <w:p w14:paraId="54034DD5" w14:textId="49042401" w:rsidR="00303B86" w:rsidRPr="00D631D6" w:rsidRDefault="000B6206" w:rsidP="004E0153">
            <w:pPr>
              <w:rPr>
                <w:rFonts w:ascii="Century Gothic" w:hAnsi="Century Gothic"/>
              </w:rPr>
            </w:pPr>
            <w:r>
              <w:rPr>
                <w:rFonts w:ascii="Century Gothic" w:hAnsi="Century Gothic"/>
              </w:rPr>
              <w:t>Norwich</w:t>
            </w:r>
          </w:p>
        </w:tc>
      </w:tr>
      <w:tr w:rsidR="00303B86" w:rsidRPr="00D631D6" w14:paraId="7D6C415D" w14:textId="77777777" w:rsidTr="004E0153">
        <w:tc>
          <w:tcPr>
            <w:tcW w:w="1649" w:type="pct"/>
          </w:tcPr>
          <w:p w14:paraId="79D632B3"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296406F9" w14:textId="29DD269A" w:rsidR="00303B86" w:rsidRPr="00D631D6" w:rsidRDefault="000B6206" w:rsidP="004E0153">
            <w:pPr>
              <w:rPr>
                <w:rFonts w:ascii="Century Gothic" w:hAnsi="Century Gothic"/>
              </w:rPr>
            </w:pPr>
            <w:r>
              <w:rPr>
                <w:rFonts w:ascii="Century Gothic" w:hAnsi="Century Gothic"/>
              </w:rPr>
              <w:t>NR10 3AQ</w:t>
            </w:r>
          </w:p>
        </w:tc>
      </w:tr>
      <w:tr w:rsidR="00303B86" w:rsidRPr="00D631D6" w14:paraId="53B2770A" w14:textId="77777777" w:rsidTr="004E0153">
        <w:tc>
          <w:tcPr>
            <w:tcW w:w="1649" w:type="pct"/>
          </w:tcPr>
          <w:p w14:paraId="3D1494DB"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599F6A00" w14:textId="3D3E472E" w:rsidR="00303B86" w:rsidRPr="00D631D6" w:rsidRDefault="00303B86" w:rsidP="004E0153">
            <w:pPr>
              <w:rPr>
                <w:rFonts w:ascii="Century Gothic" w:hAnsi="Century Gothic"/>
              </w:rPr>
            </w:pPr>
          </w:p>
        </w:tc>
      </w:tr>
      <w:tr w:rsidR="00303B86" w:rsidRPr="00D631D6" w14:paraId="43D3B868" w14:textId="77777777" w:rsidTr="004E0153">
        <w:tc>
          <w:tcPr>
            <w:tcW w:w="1649" w:type="pct"/>
          </w:tcPr>
          <w:p w14:paraId="008D89D6"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0ED89FE" w14:textId="193D84D5" w:rsidR="00303B86" w:rsidRPr="00D631D6" w:rsidRDefault="00303B86" w:rsidP="004E0153">
            <w:pPr>
              <w:rPr>
                <w:rFonts w:ascii="Century Gothic" w:hAnsi="Century Gothic"/>
              </w:rPr>
            </w:pPr>
            <w:bookmarkStart w:id="0" w:name="_GoBack"/>
            <w:bookmarkEnd w:id="0"/>
          </w:p>
        </w:tc>
      </w:tr>
    </w:tbl>
    <w:p w14:paraId="2C5638A3" w14:textId="77777777" w:rsidR="00303B86" w:rsidRPr="00D631D6" w:rsidRDefault="00303B86" w:rsidP="00303B86">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D631D6" w14:paraId="3C117195" w14:textId="77777777" w:rsidTr="004E0153">
        <w:tc>
          <w:tcPr>
            <w:tcW w:w="5000" w:type="pct"/>
            <w:gridSpan w:val="2"/>
            <w:shd w:val="clear" w:color="auto" w:fill="FFFFFF" w:themeFill="background1"/>
          </w:tcPr>
          <w:p w14:paraId="02C78A4E" w14:textId="77777777" w:rsidR="00303B86" w:rsidRPr="00D631D6" w:rsidRDefault="00303B86" w:rsidP="004E0153">
            <w:pPr>
              <w:rPr>
                <w:rFonts w:ascii="Century Gothic" w:hAnsi="Century Gothic"/>
                <w:b/>
              </w:rPr>
            </w:pPr>
            <w:r w:rsidRPr="00D631D6">
              <w:rPr>
                <w:rFonts w:ascii="Century Gothic" w:hAnsi="Century Gothic"/>
                <w:b/>
              </w:rPr>
              <w:t>1b. I am…</w:t>
            </w:r>
          </w:p>
        </w:tc>
      </w:tr>
      <w:tr w:rsidR="00303B86" w:rsidRPr="00D631D6" w14:paraId="46753A36" w14:textId="77777777" w:rsidTr="004E0153">
        <w:tc>
          <w:tcPr>
            <w:tcW w:w="2500" w:type="pct"/>
          </w:tcPr>
          <w:p w14:paraId="043F3129" w14:textId="77777777" w:rsidR="00303B86" w:rsidRPr="00D631D6" w:rsidRDefault="00303B86" w:rsidP="004E0153">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c>
          <w:tcPr>
            <w:tcW w:w="2500" w:type="pct"/>
          </w:tcPr>
          <w:p w14:paraId="074D95B7" w14:textId="77777777" w:rsidR="00303B86" w:rsidRPr="00D631D6" w:rsidRDefault="00303B86" w:rsidP="004E0153">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r>
      <w:tr w:rsidR="00303B86" w:rsidRPr="00D631D6" w14:paraId="2E51B623" w14:textId="77777777" w:rsidTr="004E0153">
        <w:tc>
          <w:tcPr>
            <w:tcW w:w="2500" w:type="pct"/>
          </w:tcPr>
          <w:p w14:paraId="1A471451" w14:textId="77777777" w:rsidR="00303B86" w:rsidRPr="00D631D6" w:rsidRDefault="00303B86" w:rsidP="004E0153">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c>
          <w:tcPr>
            <w:tcW w:w="2500" w:type="pct"/>
          </w:tcPr>
          <w:p w14:paraId="33E33414" w14:textId="77777777" w:rsidR="00303B86" w:rsidRPr="00D631D6" w:rsidRDefault="00303B86" w:rsidP="004E0153">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r>
      <w:tr w:rsidR="00303B86" w:rsidRPr="00D631D6" w14:paraId="080AE246" w14:textId="77777777" w:rsidTr="004E0153">
        <w:tc>
          <w:tcPr>
            <w:tcW w:w="2500" w:type="pct"/>
          </w:tcPr>
          <w:p w14:paraId="0FC53283" w14:textId="77777777" w:rsidR="00303B86" w:rsidRPr="00D631D6" w:rsidRDefault="00303B86" w:rsidP="004E0153">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c>
          <w:tcPr>
            <w:tcW w:w="2500" w:type="pct"/>
          </w:tcPr>
          <w:p w14:paraId="1B2F7E3E" w14:textId="77777777" w:rsidR="00303B86" w:rsidRPr="00D631D6" w:rsidRDefault="00303B86" w:rsidP="004E0153">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r>
      <w:tr w:rsidR="00303B86" w:rsidRPr="00D631D6" w14:paraId="27F1A185" w14:textId="77777777" w:rsidTr="004E0153">
        <w:tc>
          <w:tcPr>
            <w:tcW w:w="2500" w:type="pct"/>
          </w:tcPr>
          <w:p w14:paraId="2497516D" w14:textId="77777777" w:rsidR="00303B86" w:rsidRPr="00D631D6" w:rsidRDefault="00303B86" w:rsidP="004E0153">
            <w:pPr>
              <w:rPr>
                <w:rFonts w:ascii="Century Gothic" w:hAnsi="Century Gothic"/>
              </w:rPr>
            </w:pPr>
            <w:r w:rsidRPr="00D631D6">
              <w:rPr>
                <w:rFonts w:ascii="Century Gothic" w:hAnsi="Century Gothic"/>
              </w:rPr>
              <w:t xml:space="preserve">Planning Consultant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c>
          <w:tcPr>
            <w:tcW w:w="2500" w:type="pct"/>
          </w:tcPr>
          <w:p w14:paraId="5C1B8CB3" w14:textId="77777777" w:rsidR="00303B86" w:rsidRPr="00D631D6" w:rsidRDefault="00303B86" w:rsidP="004E0153">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022ABD">
              <w:rPr>
                <w:rFonts w:ascii="Century Gothic" w:hAnsi="Century Gothic"/>
              </w:rPr>
            </w:r>
            <w:r w:rsidR="00022ABD">
              <w:rPr>
                <w:rFonts w:ascii="Century Gothic" w:hAnsi="Century Gothic"/>
              </w:rPr>
              <w:fldChar w:fldCharType="separate"/>
            </w:r>
            <w:r w:rsidRPr="00D631D6">
              <w:rPr>
                <w:rFonts w:ascii="Century Gothic" w:hAnsi="Century Gothic"/>
              </w:rPr>
              <w:fldChar w:fldCharType="end"/>
            </w:r>
          </w:p>
        </w:tc>
      </w:tr>
      <w:tr w:rsidR="00303B86" w:rsidRPr="00D631D6" w14:paraId="4A10E615" w14:textId="77777777" w:rsidTr="004E0153">
        <w:tc>
          <w:tcPr>
            <w:tcW w:w="5000" w:type="pct"/>
            <w:gridSpan w:val="2"/>
          </w:tcPr>
          <w:p w14:paraId="7BCE33C5" w14:textId="171B3E89" w:rsidR="00303B86" w:rsidRPr="00D631D6" w:rsidRDefault="00303B86" w:rsidP="004E0153">
            <w:pPr>
              <w:rPr>
                <w:rFonts w:ascii="Century Gothic" w:hAnsi="Century Gothic"/>
              </w:rPr>
            </w:pPr>
            <w:r w:rsidRPr="00D631D6">
              <w:rPr>
                <w:rFonts w:ascii="Century Gothic" w:hAnsi="Century Gothic"/>
              </w:rPr>
              <w:t>Other (please specify):</w:t>
            </w:r>
            <w:r w:rsidR="000B6206">
              <w:rPr>
                <w:rFonts w:ascii="Century Gothic" w:hAnsi="Century Gothic"/>
              </w:rPr>
              <w:t xml:space="preserve"> </w:t>
            </w:r>
            <w:r w:rsidR="000B6206" w:rsidRPr="000B6206">
              <w:rPr>
                <w:rFonts w:ascii="Century Gothic" w:hAnsi="Century Gothic"/>
                <w:b/>
                <w:bCs/>
              </w:rPr>
              <w:t>Community Facility Provider</w:t>
            </w:r>
            <w:r w:rsidR="000B6206">
              <w:rPr>
                <w:rFonts w:ascii="Century Gothic" w:hAnsi="Century Gothic"/>
                <w:b/>
                <w:bCs/>
              </w:rPr>
              <w:t xml:space="preserve"> and Charity</w:t>
            </w:r>
          </w:p>
          <w:p w14:paraId="30A4FF35" w14:textId="77777777" w:rsidR="00303B86" w:rsidRPr="00D631D6" w:rsidRDefault="00303B86" w:rsidP="004E0153">
            <w:pPr>
              <w:rPr>
                <w:rFonts w:ascii="Century Gothic" w:hAnsi="Century Gothic"/>
              </w:rPr>
            </w:pPr>
          </w:p>
          <w:p w14:paraId="44DF6ACC" w14:textId="77777777" w:rsidR="00303B86" w:rsidRPr="00D631D6" w:rsidRDefault="00303B86" w:rsidP="004E0153">
            <w:pPr>
              <w:rPr>
                <w:rFonts w:ascii="Century Gothic" w:hAnsi="Century Gothic"/>
              </w:rPr>
            </w:pPr>
          </w:p>
        </w:tc>
      </w:tr>
    </w:tbl>
    <w:p w14:paraId="05578288" w14:textId="77777777" w:rsidR="00303B86" w:rsidRPr="00D631D6" w:rsidRDefault="00303B86" w:rsidP="00303B86">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2B63D40F" w14:textId="77777777" w:rsidTr="004E0153">
        <w:tc>
          <w:tcPr>
            <w:tcW w:w="5000" w:type="pct"/>
            <w:gridSpan w:val="2"/>
            <w:shd w:val="clear" w:color="auto" w:fill="FFFFFF" w:themeFill="background1"/>
          </w:tcPr>
          <w:p w14:paraId="09375927" w14:textId="77777777" w:rsidR="00303B86" w:rsidRPr="00D631D6" w:rsidRDefault="00303B86" w:rsidP="004E0153">
            <w:pPr>
              <w:rPr>
                <w:rFonts w:ascii="Century Gothic" w:hAnsi="Century Gothic"/>
              </w:rPr>
            </w:pPr>
            <w:r w:rsidRPr="00D631D6">
              <w:rPr>
                <w:rFonts w:ascii="Century Gothic" w:hAnsi="Century Gothic"/>
                <w:b/>
              </w:rPr>
              <w:t>1c. Client/Landowner Details</w:t>
            </w:r>
            <w:r w:rsidRPr="00D631D6">
              <w:rPr>
                <w:rFonts w:ascii="Century Gothic" w:hAnsi="Century Gothic"/>
              </w:rPr>
              <w:t xml:space="preserve"> (if different from question 1a)</w:t>
            </w:r>
          </w:p>
        </w:tc>
      </w:tr>
      <w:tr w:rsidR="00303B86" w:rsidRPr="00D631D6" w14:paraId="708BE4C1" w14:textId="77777777" w:rsidTr="004E0153">
        <w:tc>
          <w:tcPr>
            <w:tcW w:w="1649" w:type="pct"/>
          </w:tcPr>
          <w:p w14:paraId="2FCB0157" w14:textId="77777777" w:rsidR="00303B86" w:rsidRPr="00D631D6" w:rsidRDefault="00303B86" w:rsidP="004E0153">
            <w:pPr>
              <w:rPr>
                <w:rFonts w:ascii="Century Gothic" w:hAnsi="Century Gothic" w:cs="Arial"/>
              </w:rPr>
            </w:pPr>
            <w:r w:rsidRPr="00D631D6">
              <w:rPr>
                <w:rFonts w:ascii="Century Gothic" w:hAnsi="Century Gothic"/>
              </w:rPr>
              <w:lastRenderedPageBreak/>
              <w:t>Title</w:t>
            </w:r>
          </w:p>
        </w:tc>
        <w:tc>
          <w:tcPr>
            <w:tcW w:w="3351" w:type="pct"/>
          </w:tcPr>
          <w:p w14:paraId="19FF41CC" w14:textId="77777777" w:rsidR="00303B86" w:rsidRPr="00D631D6" w:rsidRDefault="00303B86" w:rsidP="004E0153">
            <w:pPr>
              <w:rPr>
                <w:rFonts w:ascii="Century Gothic" w:hAnsi="Century Gothic" w:cs="Arial"/>
                <w:sz w:val="20"/>
              </w:rPr>
            </w:pPr>
          </w:p>
        </w:tc>
      </w:tr>
      <w:tr w:rsidR="00303B86" w:rsidRPr="00D631D6" w14:paraId="7B37CE47" w14:textId="77777777" w:rsidTr="004E0153">
        <w:tc>
          <w:tcPr>
            <w:tcW w:w="1649" w:type="pct"/>
          </w:tcPr>
          <w:p w14:paraId="41D3C26A"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73D6318C" w14:textId="77777777" w:rsidR="00303B86" w:rsidRPr="00D631D6" w:rsidRDefault="00303B86" w:rsidP="004E0153">
            <w:pPr>
              <w:rPr>
                <w:rFonts w:ascii="Century Gothic" w:hAnsi="Century Gothic" w:cs="Arial"/>
                <w:sz w:val="20"/>
              </w:rPr>
            </w:pPr>
          </w:p>
        </w:tc>
      </w:tr>
      <w:tr w:rsidR="00303B86" w:rsidRPr="00D631D6" w14:paraId="660E5864" w14:textId="77777777" w:rsidTr="004E0153">
        <w:tc>
          <w:tcPr>
            <w:tcW w:w="1649" w:type="pct"/>
          </w:tcPr>
          <w:p w14:paraId="26F174E7"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181E862E" w14:textId="77777777" w:rsidR="00303B86" w:rsidRPr="00D631D6" w:rsidRDefault="00303B86" w:rsidP="004E0153">
            <w:pPr>
              <w:rPr>
                <w:rFonts w:ascii="Century Gothic" w:hAnsi="Century Gothic"/>
              </w:rPr>
            </w:pPr>
          </w:p>
        </w:tc>
      </w:tr>
      <w:tr w:rsidR="00303B86" w:rsidRPr="00D631D6" w14:paraId="364A3BD0" w14:textId="77777777" w:rsidTr="004E0153">
        <w:tc>
          <w:tcPr>
            <w:tcW w:w="1649" w:type="pct"/>
          </w:tcPr>
          <w:p w14:paraId="4F61F1AF"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7B819BFD" w14:textId="77777777" w:rsidR="00303B86" w:rsidRPr="00D631D6" w:rsidRDefault="00303B86" w:rsidP="004E0153">
            <w:pPr>
              <w:rPr>
                <w:rFonts w:ascii="Century Gothic" w:hAnsi="Century Gothic"/>
              </w:rPr>
            </w:pPr>
          </w:p>
        </w:tc>
      </w:tr>
      <w:tr w:rsidR="00303B86" w:rsidRPr="00D631D6" w14:paraId="3627B25C" w14:textId="77777777" w:rsidTr="004E0153">
        <w:tc>
          <w:tcPr>
            <w:tcW w:w="1649" w:type="pct"/>
          </w:tcPr>
          <w:p w14:paraId="58E55AA0"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71D29193" w14:textId="77777777" w:rsidR="00303B86" w:rsidRPr="00D631D6" w:rsidRDefault="00303B86" w:rsidP="004E0153">
            <w:pPr>
              <w:rPr>
                <w:rFonts w:ascii="Century Gothic" w:hAnsi="Century Gothic"/>
              </w:rPr>
            </w:pPr>
          </w:p>
        </w:tc>
      </w:tr>
      <w:tr w:rsidR="00303B86" w:rsidRPr="00D631D6" w14:paraId="6ABC4AC8" w14:textId="77777777" w:rsidTr="004E0153">
        <w:trPr>
          <w:trHeight w:val="1451"/>
        </w:trPr>
        <w:tc>
          <w:tcPr>
            <w:tcW w:w="1649" w:type="pct"/>
          </w:tcPr>
          <w:p w14:paraId="2BF233F0"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05BF40BA" w14:textId="77777777" w:rsidR="00303B86" w:rsidRPr="00D631D6" w:rsidRDefault="00303B86" w:rsidP="004E0153">
            <w:pPr>
              <w:rPr>
                <w:rFonts w:ascii="Century Gothic" w:hAnsi="Century Gothic"/>
              </w:rPr>
            </w:pPr>
          </w:p>
          <w:p w14:paraId="1522DE70" w14:textId="77777777" w:rsidR="00303B86" w:rsidRPr="00D631D6" w:rsidRDefault="00303B86" w:rsidP="004E0153">
            <w:pPr>
              <w:rPr>
                <w:rFonts w:ascii="Century Gothic" w:hAnsi="Century Gothic"/>
              </w:rPr>
            </w:pPr>
          </w:p>
          <w:p w14:paraId="75BC315F" w14:textId="77777777" w:rsidR="00303B86" w:rsidRPr="00D631D6" w:rsidRDefault="00303B86" w:rsidP="004E0153">
            <w:pPr>
              <w:rPr>
                <w:rFonts w:ascii="Century Gothic" w:hAnsi="Century Gothic"/>
              </w:rPr>
            </w:pPr>
          </w:p>
          <w:p w14:paraId="4FBEFCAD" w14:textId="77777777" w:rsidR="00303B86" w:rsidRPr="00D631D6" w:rsidRDefault="00303B86" w:rsidP="004E0153">
            <w:pPr>
              <w:rPr>
                <w:rFonts w:ascii="Century Gothic" w:hAnsi="Century Gothic"/>
              </w:rPr>
            </w:pPr>
          </w:p>
          <w:p w14:paraId="6CF059BA" w14:textId="77777777" w:rsidR="00303B86" w:rsidRPr="00D631D6" w:rsidRDefault="00303B86" w:rsidP="004E0153">
            <w:pPr>
              <w:rPr>
                <w:rFonts w:ascii="Century Gothic" w:hAnsi="Century Gothic"/>
              </w:rPr>
            </w:pPr>
          </w:p>
          <w:p w14:paraId="5BAF2F74" w14:textId="77777777" w:rsidR="00303B86" w:rsidRPr="00D631D6" w:rsidRDefault="00303B86" w:rsidP="004E0153">
            <w:pPr>
              <w:rPr>
                <w:rFonts w:ascii="Century Gothic" w:hAnsi="Century Gothic"/>
              </w:rPr>
            </w:pPr>
          </w:p>
        </w:tc>
      </w:tr>
      <w:tr w:rsidR="00303B86" w:rsidRPr="00D631D6" w14:paraId="2DBE5326" w14:textId="77777777" w:rsidTr="004E0153">
        <w:tc>
          <w:tcPr>
            <w:tcW w:w="1649" w:type="pct"/>
          </w:tcPr>
          <w:p w14:paraId="548DCC19"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5EDBB512" w14:textId="77777777" w:rsidR="00303B86" w:rsidRPr="00D631D6" w:rsidRDefault="00303B86" w:rsidP="004E0153">
            <w:pPr>
              <w:rPr>
                <w:rFonts w:ascii="Century Gothic" w:hAnsi="Century Gothic"/>
              </w:rPr>
            </w:pPr>
          </w:p>
        </w:tc>
      </w:tr>
      <w:tr w:rsidR="00303B86" w:rsidRPr="00D631D6" w14:paraId="383FA642" w14:textId="77777777" w:rsidTr="004E0153">
        <w:tc>
          <w:tcPr>
            <w:tcW w:w="1649" w:type="pct"/>
          </w:tcPr>
          <w:p w14:paraId="7988A9F3"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0AECC49E" w14:textId="77777777" w:rsidR="00303B86" w:rsidRPr="00D631D6" w:rsidRDefault="00303B86" w:rsidP="004E0153">
            <w:pPr>
              <w:rPr>
                <w:rFonts w:ascii="Century Gothic" w:hAnsi="Century Gothic"/>
              </w:rPr>
            </w:pPr>
          </w:p>
        </w:tc>
      </w:tr>
      <w:tr w:rsidR="00303B86" w:rsidRPr="00D631D6" w14:paraId="4D82D317" w14:textId="77777777" w:rsidTr="004E0153">
        <w:tc>
          <w:tcPr>
            <w:tcW w:w="1649" w:type="pct"/>
          </w:tcPr>
          <w:p w14:paraId="7CDA090A"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399C762" w14:textId="77777777" w:rsidR="00303B86" w:rsidRPr="00D631D6" w:rsidRDefault="00303B86" w:rsidP="004E0153">
            <w:pPr>
              <w:rPr>
                <w:rFonts w:ascii="Century Gothic" w:hAnsi="Century Gothic"/>
              </w:rPr>
            </w:pPr>
          </w:p>
        </w:tc>
      </w:tr>
    </w:tbl>
    <w:p w14:paraId="2EE9070D" w14:textId="77777777" w:rsidR="00303B86" w:rsidRPr="00D631D6" w:rsidRDefault="00303B86" w:rsidP="00303B86">
      <w:pPr>
        <w:rPr>
          <w:rFonts w:ascii="Century Gothic" w:hAnsi="Century Gothic" w:cs="Arial"/>
          <w:sz w:val="20"/>
        </w:rPr>
      </w:pPr>
    </w:p>
    <w:p w14:paraId="3CC05491" w14:textId="73BDAA21" w:rsidR="009B2C58" w:rsidRPr="00D631D6" w:rsidRDefault="009B2C58" w:rsidP="005C2D77">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D631D6" w14:paraId="321AE94E" w14:textId="77777777" w:rsidTr="00574582">
        <w:trPr>
          <w:trHeight w:val="567"/>
        </w:trPr>
        <w:tc>
          <w:tcPr>
            <w:tcW w:w="1334" w:type="pct"/>
            <w:shd w:val="clear" w:color="auto" w:fill="FFFFFF" w:themeFill="background1"/>
            <w:vAlign w:val="center"/>
          </w:tcPr>
          <w:p w14:paraId="39790628" w14:textId="28FBAE36" w:rsidR="00AD6A5B" w:rsidRPr="00574582" w:rsidRDefault="00D96C1F" w:rsidP="00574582">
            <w:pPr>
              <w:spacing w:after="0"/>
              <w:rPr>
                <w:rFonts w:ascii="Century Gothic" w:hAnsi="Century Gothic"/>
                <w:b/>
              </w:rPr>
            </w:pPr>
            <w:r>
              <w:rPr>
                <w:rFonts w:ascii="Century Gothic" w:hAnsi="Century Gothic"/>
                <w:b/>
              </w:rPr>
              <w:t>P</w:t>
            </w:r>
            <w:r>
              <w:rPr>
                <w:b/>
              </w:rPr>
              <w:t>olicy or s</w:t>
            </w:r>
            <w:r w:rsidR="00574582" w:rsidRPr="00574582">
              <w:rPr>
                <w:rFonts w:ascii="Century Gothic" w:hAnsi="Century Gothic"/>
                <w:b/>
              </w:rPr>
              <w:t>ite reference</w:t>
            </w:r>
          </w:p>
        </w:tc>
        <w:tc>
          <w:tcPr>
            <w:tcW w:w="3666" w:type="pct"/>
            <w:shd w:val="clear" w:color="auto" w:fill="FFFFFF" w:themeFill="background1"/>
            <w:vAlign w:val="center"/>
          </w:tcPr>
          <w:p w14:paraId="72EE114F" w14:textId="77777777" w:rsidR="00AD6A5B" w:rsidRPr="00574582" w:rsidRDefault="00574582" w:rsidP="002A5EB4">
            <w:pPr>
              <w:spacing w:after="0" w:line="240" w:lineRule="auto"/>
              <w:rPr>
                <w:rFonts w:ascii="Century Gothic" w:hAnsi="Century Gothic"/>
                <w:b/>
              </w:rPr>
            </w:pPr>
            <w:r w:rsidRPr="00574582">
              <w:rPr>
                <w:rFonts w:ascii="Century Gothic" w:hAnsi="Century Gothic"/>
                <w:b/>
              </w:rPr>
              <w:t>Comments</w:t>
            </w:r>
          </w:p>
        </w:tc>
      </w:tr>
      <w:tr w:rsidR="00AD6A5B" w:rsidRPr="00D631D6" w14:paraId="775D39DE" w14:textId="77777777" w:rsidTr="00574582">
        <w:trPr>
          <w:trHeight w:val="567"/>
        </w:trPr>
        <w:tc>
          <w:tcPr>
            <w:tcW w:w="1334" w:type="pct"/>
            <w:shd w:val="clear" w:color="auto" w:fill="FFFFFF" w:themeFill="background1"/>
            <w:vAlign w:val="center"/>
          </w:tcPr>
          <w:p w14:paraId="4D751480" w14:textId="72D99C94" w:rsidR="00AD6A5B" w:rsidRPr="00D631D6" w:rsidRDefault="000B6206" w:rsidP="00574582">
            <w:pPr>
              <w:spacing w:after="0" w:line="240" w:lineRule="auto"/>
              <w:rPr>
                <w:rFonts w:ascii="Century Gothic" w:hAnsi="Century Gothic"/>
              </w:rPr>
            </w:pPr>
            <w:r w:rsidRPr="00D85376">
              <w:rPr>
                <w:rFonts w:ascii="Calibri" w:eastAsia="Times New Roman" w:hAnsi="Calibri" w:cs="Times New Roman"/>
                <w:color w:val="000000"/>
                <w:sz w:val="24"/>
                <w:szCs w:val="24"/>
                <w:lang w:eastAsia="en-GB"/>
              </w:rPr>
              <w:t>GNLP0332R</w:t>
            </w:r>
            <w:r w:rsidRPr="000B6206">
              <w:rPr>
                <w:rFonts w:ascii="Calibri" w:eastAsia="Times New Roman" w:hAnsi="Calibri" w:cs="Times New Roman"/>
                <w:color w:val="000000"/>
                <w:sz w:val="24"/>
                <w:szCs w:val="24"/>
                <w:lang w:eastAsia="en-GB"/>
              </w:rPr>
              <w:t xml:space="preserve"> and </w:t>
            </w:r>
            <w:r w:rsidRPr="00D85376">
              <w:rPr>
                <w:rFonts w:ascii="Calibri" w:eastAsia="Times New Roman" w:hAnsi="Calibri" w:cs="Times New Roman"/>
                <w:color w:val="000000"/>
                <w:sz w:val="24"/>
                <w:szCs w:val="24"/>
                <w:lang w:eastAsia="en-GB"/>
              </w:rPr>
              <w:t>GNLP0334R</w:t>
            </w:r>
          </w:p>
        </w:tc>
        <w:tc>
          <w:tcPr>
            <w:tcW w:w="3666" w:type="pct"/>
            <w:shd w:val="clear" w:color="auto" w:fill="FFFFFF" w:themeFill="background1"/>
            <w:vAlign w:val="center"/>
          </w:tcPr>
          <w:p w14:paraId="1FA05110" w14:textId="77777777" w:rsidR="00AD6A5B" w:rsidRPr="000B6206" w:rsidRDefault="00AD6A5B" w:rsidP="00574582">
            <w:pPr>
              <w:spacing w:after="0" w:line="240" w:lineRule="auto"/>
              <w:rPr>
                <w:rFonts w:ascii="Century Gothic" w:hAnsi="Century Gothic"/>
              </w:rPr>
            </w:pPr>
          </w:p>
          <w:p w14:paraId="64528F21" w14:textId="77777777" w:rsidR="00574582" w:rsidRPr="000B6206" w:rsidRDefault="00574582" w:rsidP="00574582">
            <w:pPr>
              <w:spacing w:after="0" w:line="240" w:lineRule="auto"/>
              <w:rPr>
                <w:rFonts w:ascii="Century Gothic" w:hAnsi="Century Gothic"/>
              </w:rPr>
            </w:pPr>
          </w:p>
          <w:p w14:paraId="54089A92" w14:textId="4B30EFCD" w:rsidR="000B6206" w:rsidRPr="000B6206" w:rsidRDefault="000B6206" w:rsidP="000B6206">
            <w:pPr>
              <w:rPr>
                <w:rFonts w:ascii="Century Gothic" w:eastAsia="Times New Roman" w:hAnsi="Century Gothic" w:cs="Times New Roman"/>
                <w:color w:val="000000"/>
                <w:lang w:eastAsia="en-GB"/>
              </w:rPr>
            </w:pPr>
            <w:r w:rsidRPr="00D85376">
              <w:rPr>
                <w:rFonts w:ascii="Century Gothic" w:eastAsia="Times New Roman" w:hAnsi="Century Gothic" w:cs="Times New Roman"/>
                <w:color w:val="000000"/>
                <w:lang w:eastAsia="en-GB"/>
              </w:rPr>
              <w:t xml:space="preserve">Norwich City Sports Community Foundation </w:t>
            </w:r>
            <w:r w:rsidRPr="000B6206">
              <w:rPr>
                <w:rFonts w:ascii="Century Gothic" w:eastAsia="Times New Roman" w:hAnsi="Century Gothic" w:cs="Times New Roman"/>
                <w:color w:val="000000"/>
                <w:lang w:eastAsia="en-GB"/>
              </w:rPr>
              <w:t xml:space="preserve">and The Nest </w:t>
            </w:r>
            <w:r w:rsidRPr="00D85376">
              <w:rPr>
                <w:rFonts w:ascii="Century Gothic" w:eastAsia="Times New Roman" w:hAnsi="Century Gothic" w:cs="Times New Roman"/>
                <w:color w:val="000000"/>
                <w:lang w:eastAsia="en-GB"/>
              </w:rPr>
              <w:t xml:space="preserve">have developed a </w:t>
            </w:r>
            <w:r w:rsidRPr="000B6206">
              <w:rPr>
                <w:rFonts w:ascii="Century Gothic" w:eastAsia="Times New Roman" w:hAnsi="Century Gothic" w:cs="Times New Roman"/>
                <w:color w:val="000000"/>
                <w:lang w:eastAsia="en-GB"/>
              </w:rPr>
              <w:t>brand-new</w:t>
            </w:r>
            <w:r w:rsidRPr="00D85376">
              <w:rPr>
                <w:rFonts w:ascii="Century Gothic" w:eastAsia="Times New Roman" w:hAnsi="Century Gothic" w:cs="Times New Roman"/>
                <w:color w:val="000000"/>
                <w:lang w:eastAsia="en-GB"/>
              </w:rPr>
              <w:t xml:space="preserve"> state-of-the-art community hub at Horsford (The NEST) directly adjacent to the </w:t>
            </w:r>
            <w:r w:rsidRPr="000B6206">
              <w:rPr>
                <w:rFonts w:ascii="Century Gothic" w:eastAsia="Times New Roman" w:hAnsi="Century Gothic" w:cs="Times New Roman"/>
                <w:color w:val="000000"/>
                <w:lang w:eastAsia="en-GB"/>
              </w:rPr>
              <w:t>proposed site</w:t>
            </w:r>
            <w:r>
              <w:rPr>
                <w:rFonts w:ascii="Century Gothic" w:eastAsia="Times New Roman" w:hAnsi="Century Gothic" w:cs="Times New Roman"/>
                <w:color w:val="000000"/>
                <w:lang w:eastAsia="en-GB"/>
              </w:rPr>
              <w:t>s</w:t>
            </w:r>
            <w:r w:rsidRPr="000B6206">
              <w:rPr>
                <w:rFonts w:ascii="Century Gothic" w:eastAsia="Times New Roman" w:hAnsi="Century Gothic" w:cs="Times New Roman"/>
                <w:color w:val="000000"/>
                <w:lang w:eastAsia="en-GB"/>
              </w:rPr>
              <w:t xml:space="preserve"> for development (</w:t>
            </w:r>
            <w:r w:rsidRPr="00D85376">
              <w:rPr>
                <w:rFonts w:ascii="Century Gothic" w:eastAsia="Times New Roman" w:hAnsi="Century Gothic" w:cs="Times New Roman"/>
                <w:color w:val="000000"/>
                <w:lang w:eastAsia="en-GB"/>
              </w:rPr>
              <w:t>GNLP0332R</w:t>
            </w:r>
            <w:r w:rsidRPr="000B6206">
              <w:rPr>
                <w:rFonts w:ascii="Century Gothic" w:eastAsia="Times New Roman" w:hAnsi="Century Gothic" w:cs="Times New Roman"/>
                <w:color w:val="000000"/>
                <w:lang w:eastAsia="en-GB"/>
              </w:rPr>
              <w:t xml:space="preserve"> and </w:t>
            </w:r>
            <w:r w:rsidRPr="00D85376">
              <w:rPr>
                <w:rFonts w:ascii="Century Gothic" w:eastAsia="Times New Roman" w:hAnsi="Century Gothic" w:cs="Times New Roman"/>
                <w:color w:val="000000"/>
                <w:lang w:eastAsia="en-GB"/>
              </w:rPr>
              <w:t>GNLP0334R</w:t>
            </w:r>
            <w:r w:rsidRPr="000B6206">
              <w:rPr>
                <w:rFonts w:ascii="Century Gothic" w:eastAsia="Times New Roman" w:hAnsi="Century Gothic" w:cs="Times New Roman"/>
                <w:color w:val="000000"/>
                <w:lang w:eastAsia="en-GB"/>
              </w:rPr>
              <w:t>)</w:t>
            </w:r>
            <w:r>
              <w:rPr>
                <w:rFonts w:ascii="Century Gothic" w:eastAsia="Times New Roman" w:hAnsi="Century Gothic" w:cs="Times New Roman"/>
                <w:color w:val="000000"/>
                <w:lang w:eastAsia="en-GB"/>
              </w:rPr>
              <w:t>.</w:t>
            </w:r>
          </w:p>
          <w:p w14:paraId="691EC740" w14:textId="18BE287A" w:rsidR="000B6206" w:rsidRPr="000B6206" w:rsidRDefault="000B6206" w:rsidP="000B6206">
            <w:pPr>
              <w:rPr>
                <w:rFonts w:ascii="Century Gothic" w:eastAsia="Times New Roman" w:hAnsi="Century Gothic" w:cs="Times New Roman"/>
                <w:color w:val="000000"/>
                <w:lang w:eastAsia="en-GB"/>
              </w:rPr>
            </w:pPr>
            <w:r w:rsidRPr="000B6206">
              <w:rPr>
                <w:rFonts w:ascii="Century Gothic" w:eastAsia="Times New Roman" w:hAnsi="Century Gothic" w:cs="Times New Roman"/>
                <w:color w:val="000000"/>
                <w:lang w:eastAsia="en-GB"/>
              </w:rPr>
              <w:t xml:space="preserve">We firmly believe in the need for local services, facilities and infrastructure projects to be built alongside housing developments to support communities. </w:t>
            </w:r>
            <w:r w:rsidRPr="00D85376">
              <w:rPr>
                <w:rFonts w:ascii="Century Gothic" w:eastAsia="Times New Roman" w:hAnsi="Century Gothic" w:cs="Times New Roman"/>
                <w:color w:val="000000"/>
                <w:lang w:eastAsia="en-GB"/>
              </w:rPr>
              <w:t xml:space="preserve">The </w:t>
            </w:r>
            <w:r w:rsidRPr="000B6206">
              <w:rPr>
                <w:rFonts w:ascii="Century Gothic" w:eastAsia="Times New Roman" w:hAnsi="Century Gothic" w:cs="Times New Roman"/>
                <w:color w:val="000000"/>
                <w:lang w:eastAsia="en-GB"/>
              </w:rPr>
              <w:t>Nest Community Hub has gained investment of over £6.2million to build new community facilities that includes</w:t>
            </w:r>
            <w:r w:rsidRPr="00D85376">
              <w:rPr>
                <w:rFonts w:ascii="Century Gothic" w:eastAsia="Times New Roman" w:hAnsi="Century Gothic" w:cs="Times New Roman"/>
                <w:color w:val="000000"/>
                <w:lang w:eastAsia="en-GB"/>
              </w:rPr>
              <w:t xml:space="preserve"> residential bunk boxes, high quality grass football pitches</w:t>
            </w:r>
            <w:r w:rsidRPr="000B6206">
              <w:rPr>
                <w:rFonts w:ascii="Century Gothic" w:eastAsia="Times New Roman" w:hAnsi="Century Gothic" w:cs="Times New Roman"/>
                <w:color w:val="000000"/>
                <w:lang w:eastAsia="en-GB"/>
              </w:rPr>
              <w:t xml:space="preserve">, 3G artificial pitch, multi-use classrooms / fitness spaces, IT suite, café, changing rooms and a disability changing places. The </w:t>
            </w:r>
            <w:r w:rsidRPr="000B6206">
              <w:rPr>
                <w:rFonts w:ascii="Century Gothic" w:eastAsia="Times New Roman" w:hAnsi="Century Gothic" w:cs="Times New Roman"/>
                <w:color w:val="000000"/>
                <w:lang w:eastAsia="en-GB"/>
              </w:rPr>
              <w:lastRenderedPageBreak/>
              <w:t>F</w:t>
            </w:r>
            <w:r w:rsidRPr="00D85376">
              <w:rPr>
                <w:rFonts w:ascii="Century Gothic" w:eastAsia="Times New Roman" w:hAnsi="Century Gothic" w:cs="Times New Roman"/>
                <w:color w:val="000000"/>
                <w:lang w:eastAsia="en-GB"/>
              </w:rPr>
              <w:t xml:space="preserve">oundation </w:t>
            </w:r>
            <w:r>
              <w:rPr>
                <w:rFonts w:ascii="Century Gothic" w:eastAsia="Times New Roman" w:hAnsi="Century Gothic" w:cs="Times New Roman"/>
                <w:color w:val="000000"/>
                <w:lang w:eastAsia="en-GB"/>
              </w:rPr>
              <w:t xml:space="preserve">also </w:t>
            </w:r>
            <w:r w:rsidRPr="00D85376">
              <w:rPr>
                <w:rFonts w:ascii="Century Gothic" w:eastAsia="Times New Roman" w:hAnsi="Century Gothic" w:cs="Times New Roman"/>
                <w:color w:val="000000"/>
                <w:lang w:eastAsia="en-GB"/>
              </w:rPr>
              <w:t>continues to investigate</w:t>
            </w:r>
            <w:r w:rsidRPr="000B6206">
              <w:rPr>
                <w:rFonts w:ascii="Century Gothic" w:eastAsia="Times New Roman" w:hAnsi="Century Gothic" w:cs="Times New Roman"/>
                <w:color w:val="000000"/>
                <w:lang w:eastAsia="en-GB"/>
              </w:rPr>
              <w:t xml:space="preserve"> further </w:t>
            </w:r>
            <w:r w:rsidRPr="00D85376">
              <w:rPr>
                <w:rFonts w:ascii="Century Gothic" w:eastAsia="Times New Roman" w:hAnsi="Century Gothic" w:cs="Times New Roman"/>
                <w:color w:val="000000"/>
                <w:lang w:eastAsia="en-GB"/>
              </w:rPr>
              <w:t xml:space="preserve">opportunities to encourage the local community to participate in </w:t>
            </w:r>
            <w:r w:rsidRPr="000B6206">
              <w:rPr>
                <w:rFonts w:ascii="Century Gothic" w:eastAsia="Times New Roman" w:hAnsi="Century Gothic" w:cs="Times New Roman"/>
                <w:color w:val="000000"/>
                <w:lang w:eastAsia="en-GB"/>
              </w:rPr>
              <w:t>health and wellbeing</w:t>
            </w:r>
            <w:r w:rsidRPr="00D85376">
              <w:rPr>
                <w:rFonts w:ascii="Century Gothic" w:eastAsia="Times New Roman" w:hAnsi="Century Gothic" w:cs="Times New Roman"/>
                <w:color w:val="000000"/>
                <w:lang w:eastAsia="en-GB"/>
              </w:rPr>
              <w:t xml:space="preserve"> activit</w:t>
            </w:r>
            <w:r w:rsidRPr="000B6206">
              <w:rPr>
                <w:rFonts w:ascii="Century Gothic" w:eastAsia="Times New Roman" w:hAnsi="Century Gothic" w:cs="Times New Roman"/>
                <w:color w:val="000000"/>
                <w:lang w:eastAsia="en-GB"/>
              </w:rPr>
              <w:t>ies for</w:t>
            </w:r>
            <w:r w:rsidRPr="00D85376">
              <w:rPr>
                <w:rFonts w:ascii="Century Gothic" w:eastAsia="Times New Roman" w:hAnsi="Century Gothic" w:cs="Times New Roman"/>
                <w:color w:val="000000"/>
                <w:lang w:eastAsia="en-GB"/>
              </w:rPr>
              <w:t xml:space="preserve"> all age groups and abilities</w:t>
            </w:r>
            <w:r w:rsidRPr="000B6206">
              <w:rPr>
                <w:rFonts w:ascii="Century Gothic" w:eastAsia="Times New Roman" w:hAnsi="Century Gothic" w:cs="Times New Roman"/>
                <w:color w:val="000000"/>
                <w:lang w:eastAsia="en-GB"/>
              </w:rPr>
              <w:t xml:space="preserve"> addressing local issues and need.</w:t>
            </w:r>
          </w:p>
          <w:p w14:paraId="5CCED7E3" w14:textId="77777777" w:rsidR="000B6206" w:rsidRPr="00D85376" w:rsidRDefault="000B6206" w:rsidP="000B6206">
            <w:pPr>
              <w:rPr>
                <w:rFonts w:ascii="Century Gothic" w:eastAsia="Times New Roman" w:hAnsi="Century Gothic" w:cs="Times New Roman"/>
                <w:color w:val="000000"/>
                <w:lang w:eastAsia="en-GB"/>
              </w:rPr>
            </w:pPr>
            <w:r w:rsidRPr="00D85376">
              <w:rPr>
                <w:rFonts w:ascii="Century Gothic" w:eastAsia="Times New Roman" w:hAnsi="Century Gothic" w:cs="Times New Roman"/>
                <w:color w:val="000000"/>
                <w:lang w:eastAsia="en-GB"/>
              </w:rPr>
              <w:t> </w:t>
            </w:r>
          </w:p>
          <w:p w14:paraId="063D000D" w14:textId="77777777" w:rsidR="000B6206" w:rsidRPr="000B6206" w:rsidRDefault="000B6206" w:rsidP="000B6206">
            <w:pPr>
              <w:rPr>
                <w:rFonts w:ascii="Century Gothic" w:eastAsia="Times New Roman" w:hAnsi="Century Gothic" w:cs="Times New Roman"/>
                <w:color w:val="000000"/>
                <w:lang w:eastAsia="en-GB"/>
              </w:rPr>
            </w:pPr>
            <w:r w:rsidRPr="00D85376">
              <w:rPr>
                <w:rFonts w:ascii="Century Gothic" w:eastAsia="Times New Roman" w:hAnsi="Century Gothic" w:cs="Times New Roman"/>
                <w:color w:val="000000"/>
                <w:lang w:eastAsia="en-GB"/>
              </w:rPr>
              <w:t xml:space="preserve">The Foundation has been in discussions with the adjacent landowners with a view to working in partnership to expand and enhance the recreational community open space facilities on adjacent land. </w:t>
            </w:r>
            <w:r w:rsidRPr="000B6206">
              <w:rPr>
                <w:rFonts w:ascii="Century Gothic" w:eastAsia="Times New Roman" w:hAnsi="Century Gothic" w:cs="Times New Roman"/>
                <w:color w:val="000000"/>
                <w:lang w:eastAsia="en-GB"/>
              </w:rPr>
              <w:t xml:space="preserve">Development of these sites would enable the Nest to provide more activities, link with local schools and increase access to the Nest for the residents of Hellesdon and other areas. The Nest are </w:t>
            </w:r>
            <w:r w:rsidRPr="00D85376">
              <w:rPr>
                <w:rFonts w:ascii="Century Gothic" w:eastAsia="Times New Roman" w:hAnsi="Century Gothic" w:cs="Times New Roman"/>
                <w:color w:val="000000"/>
                <w:lang w:eastAsia="en-GB"/>
              </w:rPr>
              <w:t>keen to see improved footpath</w:t>
            </w:r>
            <w:r w:rsidRPr="000B6206">
              <w:rPr>
                <w:rFonts w:ascii="Century Gothic" w:eastAsia="Times New Roman" w:hAnsi="Century Gothic" w:cs="Times New Roman"/>
                <w:color w:val="000000"/>
                <w:lang w:eastAsia="en-GB"/>
              </w:rPr>
              <w:t>s</w:t>
            </w:r>
            <w:r w:rsidRPr="00D85376">
              <w:rPr>
                <w:rFonts w:ascii="Century Gothic" w:eastAsia="Times New Roman" w:hAnsi="Century Gothic" w:cs="Times New Roman"/>
                <w:color w:val="000000"/>
                <w:lang w:eastAsia="en-GB"/>
              </w:rPr>
              <w:t xml:space="preserve"> and cycleway links provided to the Community Hub </w:t>
            </w:r>
            <w:r w:rsidRPr="000B6206">
              <w:rPr>
                <w:rFonts w:ascii="Century Gothic" w:eastAsia="Times New Roman" w:hAnsi="Century Gothic" w:cs="Times New Roman"/>
                <w:color w:val="000000"/>
                <w:lang w:eastAsia="en-GB"/>
              </w:rPr>
              <w:t>alongside working with local agencies to provide other essential services.</w:t>
            </w:r>
          </w:p>
          <w:p w14:paraId="6D37AB5E" w14:textId="77777777" w:rsidR="000B6206" w:rsidRPr="000B6206" w:rsidRDefault="000B6206" w:rsidP="000B6206">
            <w:pPr>
              <w:rPr>
                <w:rFonts w:ascii="Century Gothic" w:eastAsia="Times New Roman" w:hAnsi="Century Gothic" w:cs="Times New Roman"/>
                <w:color w:val="000000"/>
                <w:lang w:eastAsia="en-GB"/>
              </w:rPr>
            </w:pPr>
          </w:p>
          <w:p w14:paraId="31C42F7C" w14:textId="2158D22D" w:rsidR="00EE4E79" w:rsidRPr="000B6206" w:rsidRDefault="000B6206" w:rsidP="000B6206">
            <w:pPr>
              <w:rPr>
                <w:rFonts w:ascii="Century Gothic" w:eastAsia="Times New Roman" w:hAnsi="Century Gothic" w:cs="Times New Roman"/>
                <w:color w:val="000000"/>
                <w:lang w:eastAsia="en-GB"/>
              </w:rPr>
            </w:pPr>
            <w:r w:rsidRPr="00D85376">
              <w:rPr>
                <w:rFonts w:ascii="Century Gothic" w:eastAsia="Times New Roman" w:hAnsi="Century Gothic" w:cs="Times New Roman"/>
                <w:color w:val="000000"/>
                <w:lang w:eastAsia="en-GB"/>
              </w:rPr>
              <w:t>We are therefore disappointed to note that the draft local plan Regulation 18 Stage C has identified the sites as ‘unreasonable’. In our view, the Local Plan should be modified to include sites GNLP0332R and GNLP0334R as preferred allocations for development.  </w:t>
            </w:r>
          </w:p>
          <w:p w14:paraId="4E5E815C" w14:textId="77777777" w:rsidR="00EE4E79" w:rsidRPr="000B6206" w:rsidRDefault="00EE4E79" w:rsidP="00574582">
            <w:pPr>
              <w:spacing w:after="0" w:line="240" w:lineRule="auto"/>
              <w:rPr>
                <w:rFonts w:ascii="Century Gothic" w:hAnsi="Century Gothic"/>
              </w:rPr>
            </w:pPr>
          </w:p>
          <w:p w14:paraId="1A95940B" w14:textId="77777777" w:rsidR="00574582" w:rsidRPr="000B6206" w:rsidRDefault="00574582" w:rsidP="00574582">
            <w:pPr>
              <w:spacing w:after="0" w:line="240" w:lineRule="auto"/>
              <w:rPr>
                <w:rFonts w:ascii="Century Gothic" w:hAnsi="Century Gothic"/>
              </w:rPr>
            </w:pPr>
          </w:p>
        </w:tc>
      </w:tr>
    </w:tbl>
    <w:p w14:paraId="4E81EB9D" w14:textId="77777777" w:rsidR="00FE10C5" w:rsidRPr="00D631D6" w:rsidRDefault="00FE10C5" w:rsidP="003E6E44">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D631D6" w14:paraId="047AD22E" w14:textId="77777777" w:rsidTr="00AF7488">
        <w:trPr>
          <w:trHeight w:val="4152"/>
        </w:trPr>
        <w:tc>
          <w:tcPr>
            <w:tcW w:w="5000" w:type="pct"/>
            <w:shd w:val="clear" w:color="auto" w:fill="FFFFFF" w:themeFill="background1"/>
            <w:vAlign w:val="center"/>
          </w:tcPr>
          <w:p w14:paraId="6938CA83" w14:textId="77777777" w:rsidR="008A1224" w:rsidRDefault="008A1224" w:rsidP="008A5911">
            <w:pPr>
              <w:rPr>
                <w:rFonts w:ascii="Century Gothic" w:hAnsi="Century Gothic"/>
                <w:b/>
              </w:rPr>
            </w:pPr>
            <w:r>
              <w:rPr>
                <w:rFonts w:ascii="Century Gothic" w:hAnsi="Century Gothic"/>
                <w:b/>
              </w:rPr>
              <w:t>Please add additional sheets if necessary</w:t>
            </w:r>
          </w:p>
          <w:p w14:paraId="42BDF3AF" w14:textId="77777777" w:rsidR="00DC483A" w:rsidRDefault="00DC483A" w:rsidP="008A5911">
            <w:pPr>
              <w:rPr>
                <w:rFonts w:ascii="Century Gothic" w:hAnsi="Century Gothic"/>
                <w:b/>
              </w:rPr>
            </w:pPr>
          </w:p>
          <w:p w14:paraId="0C3A503A" w14:textId="47723A31" w:rsidR="00DC483A" w:rsidRPr="000B6206" w:rsidRDefault="000B6206" w:rsidP="008A5911">
            <w:pPr>
              <w:rPr>
                <w:rFonts w:ascii="Century Gothic" w:hAnsi="Century Gothic"/>
                <w:bCs/>
              </w:rPr>
            </w:pPr>
            <w:r w:rsidRPr="000B6206">
              <w:rPr>
                <w:rFonts w:ascii="Century Gothic" w:hAnsi="Century Gothic"/>
                <w:bCs/>
              </w:rPr>
              <w:t xml:space="preserve">Please see or website for details of facilities and services for Phase 1 (completed) and Phase 2 (in construction) of The Nest. Please note planning has also been granted for Phase 3 of the site that will enhance further community facilities. </w:t>
            </w:r>
          </w:p>
          <w:p w14:paraId="0BCCA5FE" w14:textId="05D6AA05" w:rsidR="00DC483A" w:rsidRPr="000B6206" w:rsidRDefault="000B6206" w:rsidP="008A5911">
            <w:pPr>
              <w:rPr>
                <w:rFonts w:ascii="Century Gothic" w:hAnsi="Century Gothic"/>
                <w:bCs/>
              </w:rPr>
            </w:pPr>
            <w:r w:rsidRPr="000B6206">
              <w:rPr>
                <w:rFonts w:ascii="Century Gothic" w:hAnsi="Century Gothic"/>
                <w:bCs/>
              </w:rPr>
              <w:t>https://www.thenest.org.uk</w:t>
            </w:r>
          </w:p>
          <w:p w14:paraId="3EBD6FE7" w14:textId="77777777" w:rsidR="00DC483A" w:rsidRPr="00D631D6" w:rsidRDefault="00DC483A" w:rsidP="008A5911">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00807968" w:rsidRPr="00D631D6" w14:paraId="37E7EC5F" w14:textId="77777777" w:rsidTr="00896A7A">
        <w:tc>
          <w:tcPr>
            <w:tcW w:w="9016" w:type="dxa"/>
            <w:gridSpan w:val="2"/>
          </w:tcPr>
          <w:p w14:paraId="76DDD958" w14:textId="77777777" w:rsidR="00807968" w:rsidRPr="00D631D6" w:rsidRDefault="00807968" w:rsidP="008D243D">
            <w:pPr>
              <w:rPr>
                <w:rFonts w:ascii="Century Gothic" w:hAnsi="Century Gothic"/>
                <w:b/>
              </w:rPr>
            </w:pPr>
            <w:r w:rsidRPr="00D631D6">
              <w:rPr>
                <w:rFonts w:ascii="Century Gothic" w:hAnsi="Century Gothic"/>
                <w:b/>
              </w:rPr>
              <w:t>D</w:t>
            </w:r>
            <w:r w:rsidR="008D243D">
              <w:rPr>
                <w:rFonts w:ascii="Century Gothic" w:hAnsi="Century Gothic"/>
                <w:b/>
              </w:rPr>
              <w:t>isclaimer</w:t>
            </w:r>
          </w:p>
        </w:tc>
      </w:tr>
      <w:tr w:rsidR="008D243D" w:rsidRPr="00D631D6" w14:paraId="42B6102A" w14:textId="77777777" w:rsidTr="00896A7A">
        <w:tc>
          <w:tcPr>
            <w:tcW w:w="9016" w:type="dxa"/>
            <w:gridSpan w:val="2"/>
          </w:tcPr>
          <w:p w14:paraId="5763C576" w14:textId="77777777" w:rsidR="008D243D" w:rsidRPr="00BF5538" w:rsidRDefault="008D243D" w:rsidP="008D243D">
            <w:pPr>
              <w:rPr>
                <w:rFonts w:ascii="Century Gothic" w:hAnsi="Century Gothic"/>
              </w:rPr>
            </w:pPr>
            <w:r w:rsidRPr="00BF5538">
              <w:rPr>
                <w:rFonts w:ascii="Century Gothic" w:hAnsi="Century Gothic"/>
              </w:rPr>
              <w:t>Data Protection and Freedom of Information</w:t>
            </w:r>
          </w:p>
          <w:p w14:paraId="299B2E9D" w14:textId="77777777" w:rsidR="008D243D" w:rsidRPr="00BF5538" w:rsidRDefault="008D243D" w:rsidP="008D243D">
            <w:pPr>
              <w:rPr>
                <w:rFonts w:ascii="Century Gothic" w:hAnsi="Century Gothic"/>
              </w:rPr>
            </w:pPr>
            <w:r w:rsidRPr="00BF5538">
              <w:rPr>
                <w:rFonts w:ascii="Century Gothic" w:hAnsi="Century Gothic"/>
              </w:rPr>
              <w:t>The Data Controller of this information under the</w:t>
            </w:r>
            <w:r w:rsidR="009F22D5" w:rsidRPr="00BF5538">
              <w:rPr>
                <w:rFonts w:ascii="Century Gothic" w:hAnsi="Century Gothic"/>
              </w:rPr>
              <w:t xml:space="preserve"> General Data Protection Regulation (GDPR)</w:t>
            </w:r>
            <w:r w:rsidR="00DC483A">
              <w:rPr>
                <w:rFonts w:ascii="Century Gothic" w:hAnsi="Century Gothic"/>
              </w:rPr>
              <w:t>2018</w:t>
            </w:r>
            <w:r w:rsidR="009F22D5" w:rsidRPr="00BF5538">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BF5538" w:rsidRDefault="008D243D" w:rsidP="008D243D">
            <w:pPr>
              <w:rPr>
                <w:rFonts w:ascii="Century Gothic" w:hAnsi="Century Gothic"/>
              </w:rPr>
            </w:pPr>
          </w:p>
          <w:p w14:paraId="685EC47B" w14:textId="77777777" w:rsidR="008D243D" w:rsidRPr="00BF5538" w:rsidRDefault="008D243D" w:rsidP="008D243D">
            <w:pPr>
              <w:pStyle w:val="ListParagraph"/>
              <w:numPr>
                <w:ilvl w:val="0"/>
                <w:numId w:val="10"/>
              </w:numPr>
              <w:rPr>
                <w:rFonts w:ascii="Century Gothic" w:hAnsi="Century Gothic"/>
              </w:rPr>
            </w:pPr>
            <w:r w:rsidRPr="00BF5538">
              <w:rPr>
                <w:rFonts w:ascii="Century Gothic" w:hAnsi="Century Gothic"/>
              </w:rPr>
              <w:lastRenderedPageBreak/>
              <w:t>to assist in the preparation of the Greater Norwich Local Plan</w:t>
            </w:r>
          </w:p>
          <w:p w14:paraId="16A48CB6" w14:textId="77777777" w:rsidR="008D243D" w:rsidRPr="00BF5538" w:rsidRDefault="008D243D" w:rsidP="008D243D">
            <w:pPr>
              <w:pStyle w:val="ListParagraph"/>
              <w:numPr>
                <w:ilvl w:val="0"/>
                <w:numId w:val="10"/>
              </w:numPr>
              <w:rPr>
                <w:rFonts w:ascii="Century Gothic" w:hAnsi="Century Gothic"/>
              </w:rPr>
            </w:pPr>
            <w:r w:rsidRPr="00BF5538">
              <w:rPr>
                <w:rFonts w:ascii="Century Gothic" w:hAnsi="Century Gothic"/>
              </w:rPr>
              <w:t>to contact you, if necessary, regarding the answers given in your form</w:t>
            </w:r>
          </w:p>
          <w:p w14:paraId="41B6D66B" w14:textId="77777777" w:rsidR="008D243D" w:rsidRPr="00345A29" w:rsidRDefault="008D243D" w:rsidP="008D243D">
            <w:pPr>
              <w:rPr>
                <w:rFonts w:ascii="Century Gothic" w:hAnsi="Century Gothic"/>
                <w:b/>
                <w:color w:val="FF0000"/>
              </w:rPr>
            </w:pPr>
          </w:p>
          <w:p w14:paraId="1E4C9878" w14:textId="77777777" w:rsidR="008D243D" w:rsidRDefault="008D243D" w:rsidP="00AA4CAF">
            <w:pPr>
              <w:rPr>
                <w:rFonts w:ascii="Century Gothic" w:hAnsi="Century Gothic"/>
              </w:rPr>
            </w:pPr>
            <w:r w:rsidRPr="00AA4CAF">
              <w:rPr>
                <w:rFonts w:ascii="Century Gothic" w:hAnsi="Century Gothic"/>
              </w:rPr>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w:t>
            </w:r>
            <w:proofErr w:type="gramStart"/>
            <w:r>
              <w:rPr>
                <w:rFonts w:ascii="Century Gothic" w:hAnsi="Century Gothic"/>
              </w:rPr>
              <w:t>form</w:t>
            </w:r>
            <w:proofErr w:type="gramEnd"/>
            <w:r>
              <w:rPr>
                <w:rFonts w:ascii="Century Gothic" w:hAnsi="Century Gothic"/>
              </w:rPr>
              <w:t xml:space="preserve"> you are consenting to your comments </w:t>
            </w:r>
            <w:r w:rsidRPr="00AA4CAF">
              <w:rPr>
                <w:rFonts w:ascii="Century Gothic" w:hAnsi="Century Gothic"/>
              </w:rPr>
              <w:t xml:space="preserve">being stored by Norfolk County Council, and the details being published for consultation purposes. </w:t>
            </w:r>
          </w:p>
          <w:p w14:paraId="7B820603" w14:textId="77777777" w:rsidR="00062A0F" w:rsidRPr="001F3CFF" w:rsidRDefault="00062A0F" w:rsidP="00062A0F">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w:t>
            </w:r>
            <w:proofErr w:type="gramStart"/>
            <w:r w:rsidRPr="00062A0F">
              <w:rPr>
                <w:rFonts w:ascii="Century Gothic" w:hAnsi="Century Gothic" w:cs="Arial"/>
                <w:sz w:val="22"/>
              </w:rPr>
              <w:t>verified</w:t>
            </w:r>
            <w:proofErr w:type="gramEnd"/>
            <w:r w:rsidRPr="00062A0F">
              <w:rPr>
                <w:rFonts w:ascii="Century Gothic" w:hAnsi="Century Gothic" w:cs="Arial"/>
                <w:sz w:val="22"/>
              </w:rPr>
              <w:t xml:space="preserve">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14:paraId="462D99CD" w14:textId="77777777" w:rsidR="00D152AF" w:rsidRPr="001F3CFF" w:rsidRDefault="00D152AF" w:rsidP="00D152AF">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062A0F" w:rsidRDefault="00062A0F" w:rsidP="00062A0F">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00CD1440" w:rsidRP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14:paraId="5A331290" w14:textId="77777777" w:rsidR="00062A0F" w:rsidRPr="00062A0F" w:rsidRDefault="00062A0F" w:rsidP="00062A0F">
            <w:pPr>
              <w:rPr>
                <w:rFonts w:ascii="Century Gothic" w:hAnsi="Century Gothic" w:cs="Arial"/>
                <w:szCs w:val="24"/>
              </w:rPr>
            </w:pPr>
          </w:p>
          <w:p w14:paraId="745C0FAD" w14:textId="77777777" w:rsidR="00062A0F" w:rsidRPr="00062A0F" w:rsidRDefault="00062A0F" w:rsidP="00062A0F">
            <w:pPr>
              <w:rPr>
                <w:rFonts w:ascii="Century Gothic" w:hAnsi="Century Gothic" w:cs="Arial"/>
                <w:szCs w:val="24"/>
              </w:rPr>
            </w:pPr>
            <w:r>
              <w:rPr>
                <w:rFonts w:ascii="Century Gothic" w:hAnsi="Century Gothic" w:cs="Arial"/>
                <w:szCs w:val="24"/>
              </w:rPr>
              <w:t xml:space="preserve">See our Privacy notice here </w:t>
            </w:r>
            <w:hyperlink r:id="rId15" w:history="1">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14:paraId="0AD2593C" w14:textId="77777777" w:rsidR="00062A0F" w:rsidRPr="00AA4CAF" w:rsidRDefault="00062A0F" w:rsidP="00AA4CAF">
            <w:pPr>
              <w:rPr>
                <w:rFonts w:ascii="Century Gothic" w:hAnsi="Century Gothic"/>
              </w:rPr>
            </w:pPr>
          </w:p>
        </w:tc>
      </w:tr>
      <w:tr w:rsidR="008D243D" w:rsidRPr="00D631D6" w14:paraId="01E9C168" w14:textId="77777777" w:rsidTr="00FF10B5">
        <w:tc>
          <w:tcPr>
            <w:tcW w:w="9016" w:type="dxa"/>
            <w:gridSpan w:val="2"/>
          </w:tcPr>
          <w:p w14:paraId="5D96EC07" w14:textId="77777777" w:rsidR="008D243D" w:rsidRPr="00D631D6" w:rsidRDefault="008D243D" w:rsidP="00FF10B5">
            <w:pPr>
              <w:rPr>
                <w:rFonts w:ascii="Century Gothic" w:hAnsi="Century Gothic"/>
                <w:b/>
              </w:rPr>
            </w:pPr>
            <w:r w:rsidRPr="00D631D6">
              <w:rPr>
                <w:rFonts w:ascii="Century Gothic" w:hAnsi="Century Gothic"/>
                <w:b/>
              </w:rPr>
              <w:lastRenderedPageBreak/>
              <w:t>Declaration</w:t>
            </w:r>
          </w:p>
        </w:tc>
      </w:tr>
      <w:tr w:rsidR="00807968" w:rsidRPr="00D631D6" w14:paraId="3A24A48F" w14:textId="77777777" w:rsidTr="00896A7A">
        <w:tc>
          <w:tcPr>
            <w:tcW w:w="9016" w:type="dxa"/>
            <w:gridSpan w:val="2"/>
          </w:tcPr>
          <w:p w14:paraId="7FAD65BB" w14:textId="77777777" w:rsidR="001D2247" w:rsidRPr="00D631D6" w:rsidRDefault="00040310" w:rsidP="00040310">
            <w:pPr>
              <w:rPr>
                <w:rFonts w:ascii="Century Gothic" w:hAnsi="Century Gothic"/>
              </w:rPr>
            </w:pPr>
            <w:r>
              <w:rPr>
                <w:rFonts w:ascii="Century Gothic" w:hAnsi="Century Gothic"/>
              </w:rPr>
              <w:t>I</w:t>
            </w:r>
            <w:r w:rsidR="00AA4CAF" w:rsidRP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00AA4CAF" w:rsidRP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00AA4CAF" w:rsidRPr="00AA4CAF">
              <w:rPr>
                <w:rFonts w:ascii="Century Gothic" w:hAnsi="Century Gothic"/>
              </w:rPr>
              <w:t xml:space="preserve">. </w:t>
            </w:r>
          </w:p>
        </w:tc>
      </w:tr>
      <w:tr w:rsidR="00807968" w:rsidRPr="00D631D6" w14:paraId="24907203" w14:textId="77777777" w:rsidTr="00896A7A">
        <w:tc>
          <w:tcPr>
            <w:tcW w:w="4513" w:type="dxa"/>
          </w:tcPr>
          <w:p w14:paraId="2AC9C277" w14:textId="6F283008" w:rsidR="004753D1" w:rsidRDefault="00807968" w:rsidP="00DC3F3D">
            <w:pPr>
              <w:rPr>
                <w:rFonts w:ascii="Century Gothic" w:hAnsi="Century Gothic"/>
              </w:rPr>
            </w:pPr>
            <w:r w:rsidRPr="00D631D6">
              <w:rPr>
                <w:rFonts w:ascii="Century Gothic" w:hAnsi="Century Gothic"/>
              </w:rPr>
              <w:t>Name</w:t>
            </w:r>
            <w:r w:rsidR="000B6206">
              <w:rPr>
                <w:rFonts w:ascii="Century Gothic" w:hAnsi="Century Gothic"/>
              </w:rPr>
              <w:t xml:space="preserve"> Jackie Thornton</w:t>
            </w:r>
          </w:p>
          <w:p w14:paraId="193611C5" w14:textId="77777777" w:rsidR="00A1747F" w:rsidRPr="00D631D6" w:rsidRDefault="00A1747F" w:rsidP="00DC3F3D">
            <w:pPr>
              <w:rPr>
                <w:rFonts w:ascii="Century Gothic" w:hAnsi="Century Gothic"/>
              </w:rPr>
            </w:pPr>
          </w:p>
        </w:tc>
        <w:tc>
          <w:tcPr>
            <w:tcW w:w="4503" w:type="dxa"/>
          </w:tcPr>
          <w:p w14:paraId="4A54716E" w14:textId="04A68766" w:rsidR="00807968" w:rsidRPr="00D631D6" w:rsidRDefault="00807968" w:rsidP="00A1028F">
            <w:pPr>
              <w:rPr>
                <w:rFonts w:ascii="Century Gothic" w:hAnsi="Century Gothic"/>
              </w:rPr>
            </w:pPr>
            <w:r w:rsidRPr="00D631D6">
              <w:rPr>
                <w:rFonts w:ascii="Century Gothic" w:hAnsi="Century Gothic"/>
              </w:rPr>
              <w:t>Date</w:t>
            </w:r>
            <w:r w:rsidR="000B6206">
              <w:rPr>
                <w:rFonts w:ascii="Century Gothic" w:hAnsi="Century Gothic"/>
              </w:rPr>
              <w:t xml:space="preserve"> 15</w:t>
            </w:r>
            <w:r w:rsidR="000B6206" w:rsidRPr="000B6206">
              <w:rPr>
                <w:rFonts w:ascii="Century Gothic" w:hAnsi="Century Gothic"/>
                <w:vertAlign w:val="superscript"/>
              </w:rPr>
              <w:t>th</w:t>
            </w:r>
            <w:r w:rsidR="000B6206">
              <w:rPr>
                <w:rFonts w:ascii="Century Gothic" w:hAnsi="Century Gothic"/>
              </w:rPr>
              <w:t xml:space="preserve"> March 2020</w:t>
            </w:r>
          </w:p>
        </w:tc>
      </w:tr>
    </w:tbl>
    <w:p w14:paraId="4DEC70A3" w14:textId="2CA4F2BC" w:rsidR="005F7528" w:rsidRPr="00D631D6" w:rsidRDefault="005F7528" w:rsidP="005F7528">
      <w:pPr>
        <w:rPr>
          <w:rFonts w:ascii="Century Gothic" w:hAnsi="Century Gothic"/>
          <w:b/>
        </w:rPr>
      </w:pPr>
      <w:r w:rsidRPr="00D631D6">
        <w:rPr>
          <w:rFonts w:ascii="Century Gothic" w:hAnsi="Century Gothic"/>
          <w:b/>
        </w:rPr>
        <w:t>Gre</w:t>
      </w:r>
      <w:r>
        <w:rPr>
          <w:rFonts w:ascii="Century Gothic" w:hAnsi="Century Gothic"/>
          <w:b/>
        </w:rPr>
        <w:t>ater Norwich</w:t>
      </w:r>
      <w:r w:rsidR="00597D4F">
        <w:rPr>
          <w:rFonts w:ascii="Century Gothic" w:hAnsi="Century Gothic"/>
          <w:b/>
        </w:rPr>
        <w:t xml:space="preserve"> –Regulation 18</w:t>
      </w:r>
      <w:r>
        <w:rPr>
          <w:rFonts w:ascii="Century Gothic" w:hAnsi="Century Gothic"/>
          <w:b/>
        </w:rPr>
        <w:t xml:space="preserve"> </w:t>
      </w:r>
      <w:r w:rsidR="00D96C1F">
        <w:rPr>
          <w:rFonts w:ascii="Century Gothic" w:hAnsi="Century Gothic"/>
          <w:b/>
        </w:rPr>
        <w:t xml:space="preserve">Draft Local Plan </w:t>
      </w:r>
      <w:r>
        <w:rPr>
          <w:rFonts w:ascii="Century Gothic" w:hAnsi="Century Gothic"/>
          <w:b/>
        </w:rPr>
        <w:t xml:space="preserve">Response </w:t>
      </w:r>
      <w:r w:rsidRPr="00D631D6">
        <w:rPr>
          <w:rFonts w:ascii="Century Gothic" w:hAnsi="Century Gothic"/>
          <w:b/>
        </w:rPr>
        <w:t>Form</w:t>
      </w:r>
    </w:p>
    <w:tbl>
      <w:tblPr>
        <w:tblStyle w:val="TableGrid"/>
        <w:tblW w:w="0" w:type="auto"/>
        <w:tblLook w:val="04A0" w:firstRow="1" w:lastRow="0" w:firstColumn="1" w:lastColumn="0" w:noHBand="0" w:noVBand="1"/>
      </w:tblPr>
      <w:tblGrid>
        <w:gridCol w:w="4524"/>
        <w:gridCol w:w="4492"/>
      </w:tblGrid>
      <w:tr w:rsidR="005F7528" w:rsidRPr="00D631D6" w14:paraId="5D0306CC" w14:textId="77777777" w:rsidTr="00750C2F">
        <w:tc>
          <w:tcPr>
            <w:tcW w:w="9242" w:type="dxa"/>
            <w:gridSpan w:val="2"/>
            <w:shd w:val="clear" w:color="auto" w:fill="B2B2B2"/>
          </w:tcPr>
          <w:p w14:paraId="02A9EAC5" w14:textId="77777777" w:rsidR="005F7528" w:rsidRPr="00D631D6" w:rsidRDefault="005F7528" w:rsidP="00750C2F">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14:paraId="4BA03AF8" w14:textId="77777777" w:rsidR="005F7528" w:rsidRPr="00D631D6" w:rsidRDefault="005F7528" w:rsidP="00750C2F">
            <w:pPr>
              <w:rPr>
                <w:rFonts w:ascii="Century Gothic" w:hAnsi="Century Gothic"/>
              </w:rPr>
            </w:pPr>
          </w:p>
        </w:tc>
      </w:tr>
      <w:tr w:rsidR="005F7528" w:rsidRPr="00D631D6" w14:paraId="24A69D88" w14:textId="77777777" w:rsidTr="00750C2F">
        <w:tc>
          <w:tcPr>
            <w:tcW w:w="4621" w:type="dxa"/>
            <w:shd w:val="clear" w:color="auto" w:fill="B2B2B2"/>
          </w:tcPr>
          <w:p w14:paraId="5828B49F" w14:textId="77777777" w:rsidR="005F7528" w:rsidRPr="00D631D6" w:rsidRDefault="005F7528" w:rsidP="00750C2F">
            <w:pPr>
              <w:rPr>
                <w:rFonts w:ascii="Century Gothic" w:hAnsi="Century Gothic"/>
              </w:rPr>
            </w:pPr>
            <w:r w:rsidRPr="00D631D6">
              <w:rPr>
                <w:rFonts w:ascii="Century Gothic" w:hAnsi="Century Gothic"/>
              </w:rPr>
              <w:t>Response Number:</w:t>
            </w:r>
          </w:p>
          <w:p w14:paraId="2CA622E9" w14:textId="77777777" w:rsidR="005F7528" w:rsidRPr="00D631D6" w:rsidRDefault="005F7528" w:rsidP="00750C2F">
            <w:pPr>
              <w:rPr>
                <w:rFonts w:ascii="Century Gothic" w:hAnsi="Century Gothic"/>
              </w:rPr>
            </w:pPr>
          </w:p>
        </w:tc>
        <w:tc>
          <w:tcPr>
            <w:tcW w:w="4621" w:type="dxa"/>
          </w:tcPr>
          <w:p w14:paraId="7C9614BD" w14:textId="77777777" w:rsidR="005F7528" w:rsidRPr="00D631D6" w:rsidRDefault="005F7528" w:rsidP="00750C2F">
            <w:pPr>
              <w:rPr>
                <w:rFonts w:ascii="Century Gothic" w:hAnsi="Century Gothic"/>
              </w:rPr>
            </w:pPr>
          </w:p>
        </w:tc>
      </w:tr>
      <w:tr w:rsidR="005F7528" w:rsidRPr="00D631D6" w14:paraId="631343F6" w14:textId="77777777" w:rsidTr="00750C2F">
        <w:tc>
          <w:tcPr>
            <w:tcW w:w="4621" w:type="dxa"/>
            <w:shd w:val="clear" w:color="auto" w:fill="B2B2B2"/>
          </w:tcPr>
          <w:p w14:paraId="26F64273" w14:textId="77777777" w:rsidR="005F7528" w:rsidRPr="00D631D6" w:rsidRDefault="005F7528" w:rsidP="00750C2F">
            <w:pPr>
              <w:rPr>
                <w:rFonts w:ascii="Century Gothic" w:hAnsi="Century Gothic"/>
              </w:rPr>
            </w:pPr>
            <w:r w:rsidRPr="00D631D6">
              <w:rPr>
                <w:rFonts w:ascii="Century Gothic" w:hAnsi="Century Gothic"/>
              </w:rPr>
              <w:t>Date Received:</w:t>
            </w:r>
          </w:p>
        </w:tc>
        <w:tc>
          <w:tcPr>
            <w:tcW w:w="4621" w:type="dxa"/>
          </w:tcPr>
          <w:p w14:paraId="505FF9A9" w14:textId="77777777" w:rsidR="005F7528" w:rsidRPr="00D631D6" w:rsidRDefault="005F7528" w:rsidP="00750C2F">
            <w:pPr>
              <w:rPr>
                <w:rFonts w:ascii="Century Gothic" w:hAnsi="Century Gothic"/>
              </w:rPr>
            </w:pPr>
          </w:p>
          <w:p w14:paraId="0CF9B7F7" w14:textId="77777777" w:rsidR="005F7528" w:rsidRPr="00D631D6" w:rsidRDefault="005F7528" w:rsidP="00750C2F">
            <w:pPr>
              <w:rPr>
                <w:rFonts w:ascii="Century Gothic" w:hAnsi="Century Gothic"/>
              </w:rPr>
            </w:pPr>
          </w:p>
        </w:tc>
      </w:tr>
    </w:tbl>
    <w:p w14:paraId="75232E46" w14:textId="77777777" w:rsidR="005F7528" w:rsidRPr="00D631D6" w:rsidRDefault="005F7528" w:rsidP="005F7528">
      <w:pPr>
        <w:rPr>
          <w:rFonts w:ascii="Century Gothic" w:hAnsi="Century Gothic"/>
        </w:rPr>
      </w:pPr>
    </w:p>
    <w:p w14:paraId="61B32193" w14:textId="6811B25F" w:rsidR="005F7528" w:rsidRPr="00DC483A" w:rsidRDefault="005F7528" w:rsidP="005F7528">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00DC483A" w:rsidRPr="00021E72">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14:paraId="301BDED8" w14:textId="77777777" w:rsidR="005F7528" w:rsidRPr="00062A0F" w:rsidRDefault="00062A0F" w:rsidP="007B270D">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w:t>
      </w:r>
      <w:r w:rsidRPr="00062A0F">
        <w:rPr>
          <w:rFonts w:ascii="Century Gothic" w:hAnsi="Century Gothic" w:cs="Arial"/>
        </w:rPr>
        <w:lastRenderedPageBreak/>
        <w:t xml:space="preserve">different language, you can email us at </w:t>
      </w:r>
      <w:hyperlink r:id="rId16" w:history="1">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005F7528" w:rsidRPr="00062A0F" w:rsidSect="00AD040F">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98BE" w14:textId="77777777" w:rsidR="00022ABD" w:rsidRDefault="00022ABD" w:rsidP="00B175CB">
      <w:pPr>
        <w:spacing w:after="0" w:line="240" w:lineRule="auto"/>
      </w:pPr>
      <w:r>
        <w:separator/>
      </w:r>
    </w:p>
  </w:endnote>
  <w:endnote w:type="continuationSeparator" w:id="0">
    <w:p w14:paraId="57055A7E" w14:textId="77777777" w:rsidR="00022ABD" w:rsidRDefault="00022ABD"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BA1A2E">
          <w:rPr>
            <w:noProof/>
          </w:rPr>
          <w:t>1</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6AD1" w14:textId="77777777" w:rsidR="00022ABD" w:rsidRDefault="00022ABD" w:rsidP="00B175CB">
      <w:pPr>
        <w:spacing w:after="0" w:line="240" w:lineRule="auto"/>
      </w:pPr>
      <w:r>
        <w:separator/>
      </w:r>
    </w:p>
  </w:footnote>
  <w:footnote w:type="continuationSeparator" w:id="0">
    <w:p w14:paraId="2F8DE493" w14:textId="77777777" w:rsidR="00022ABD" w:rsidRDefault="00022ABD"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1"/>
  </w:num>
  <w:num w:numId="6">
    <w:abstractNumId w:val="5"/>
  </w:num>
  <w:num w:numId="7">
    <w:abstractNumId w:val="8"/>
  </w:num>
  <w:num w:numId="8">
    <w:abstractNumId w:val="0"/>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21E72"/>
    <w:rsid w:val="00022ABD"/>
    <w:rsid w:val="0003696F"/>
    <w:rsid w:val="00036C80"/>
    <w:rsid w:val="00040310"/>
    <w:rsid w:val="00062A0F"/>
    <w:rsid w:val="00077146"/>
    <w:rsid w:val="00080426"/>
    <w:rsid w:val="00081A7B"/>
    <w:rsid w:val="000830FB"/>
    <w:rsid w:val="000856BF"/>
    <w:rsid w:val="000974FE"/>
    <w:rsid w:val="000A3A14"/>
    <w:rsid w:val="000B1CE6"/>
    <w:rsid w:val="000B6206"/>
    <w:rsid w:val="000C000E"/>
    <w:rsid w:val="000C281E"/>
    <w:rsid w:val="000C4763"/>
    <w:rsid w:val="000D2359"/>
    <w:rsid w:val="000D3136"/>
    <w:rsid w:val="00102E9F"/>
    <w:rsid w:val="00103494"/>
    <w:rsid w:val="0011055C"/>
    <w:rsid w:val="00112A19"/>
    <w:rsid w:val="001143AC"/>
    <w:rsid w:val="001423C5"/>
    <w:rsid w:val="00145079"/>
    <w:rsid w:val="001526F3"/>
    <w:rsid w:val="0015335D"/>
    <w:rsid w:val="001658E7"/>
    <w:rsid w:val="001742CB"/>
    <w:rsid w:val="00176D60"/>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9327D"/>
    <w:rsid w:val="002A586A"/>
    <w:rsid w:val="002A5EB4"/>
    <w:rsid w:val="002B1F8B"/>
    <w:rsid w:val="002B44CA"/>
    <w:rsid w:val="002C397E"/>
    <w:rsid w:val="002E2A38"/>
    <w:rsid w:val="002E691A"/>
    <w:rsid w:val="00303B86"/>
    <w:rsid w:val="00310FC4"/>
    <w:rsid w:val="00324532"/>
    <w:rsid w:val="0032718E"/>
    <w:rsid w:val="00340DF8"/>
    <w:rsid w:val="0034205A"/>
    <w:rsid w:val="00342654"/>
    <w:rsid w:val="0034481A"/>
    <w:rsid w:val="00345A29"/>
    <w:rsid w:val="003502D6"/>
    <w:rsid w:val="00357F02"/>
    <w:rsid w:val="00360E39"/>
    <w:rsid w:val="00362039"/>
    <w:rsid w:val="00372AD6"/>
    <w:rsid w:val="00373716"/>
    <w:rsid w:val="00385EC7"/>
    <w:rsid w:val="003925DA"/>
    <w:rsid w:val="003A246B"/>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71FB"/>
    <w:rsid w:val="0046408C"/>
    <w:rsid w:val="00465226"/>
    <w:rsid w:val="0047337A"/>
    <w:rsid w:val="004753D1"/>
    <w:rsid w:val="00475413"/>
    <w:rsid w:val="00484F62"/>
    <w:rsid w:val="004A4B9F"/>
    <w:rsid w:val="004B0EA7"/>
    <w:rsid w:val="004B4350"/>
    <w:rsid w:val="004B7CE3"/>
    <w:rsid w:val="004C6BFC"/>
    <w:rsid w:val="004D0C44"/>
    <w:rsid w:val="004D77B3"/>
    <w:rsid w:val="004E4D67"/>
    <w:rsid w:val="004F0123"/>
    <w:rsid w:val="004F3773"/>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C94"/>
    <w:rsid w:val="00743E7D"/>
    <w:rsid w:val="00747C80"/>
    <w:rsid w:val="00751A3E"/>
    <w:rsid w:val="0076255F"/>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62565"/>
    <w:rsid w:val="008819A3"/>
    <w:rsid w:val="00881BB7"/>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749"/>
    <w:rsid w:val="00A1028F"/>
    <w:rsid w:val="00A12328"/>
    <w:rsid w:val="00A1311E"/>
    <w:rsid w:val="00A1747F"/>
    <w:rsid w:val="00A2286E"/>
    <w:rsid w:val="00A44C5F"/>
    <w:rsid w:val="00A46695"/>
    <w:rsid w:val="00A6629E"/>
    <w:rsid w:val="00A7431D"/>
    <w:rsid w:val="00A75299"/>
    <w:rsid w:val="00A94A0E"/>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1A2E"/>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52407"/>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B3178"/>
    <w:rsid w:val="00ED08A3"/>
    <w:rsid w:val="00ED165A"/>
    <w:rsid w:val="00ED6627"/>
    <w:rsid w:val="00ED76F9"/>
    <w:rsid w:val="00EE06D4"/>
    <w:rsid w:val="00EE23E2"/>
    <w:rsid w:val="00EE4E79"/>
    <w:rsid w:val="00F038CA"/>
    <w:rsid w:val="00F04044"/>
    <w:rsid w:val="00F057AC"/>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l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nlp@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lp@norfolk.gov.uk" TargetMode="External"/><Relationship Id="rId5" Type="http://schemas.openxmlformats.org/officeDocument/2006/relationships/numbering" Target="numbering.xml"/><Relationship Id="rId15" Type="http://schemas.openxmlformats.org/officeDocument/2006/relationships/hyperlink" Target="http://www.greaternorwichlocalpla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l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5564E386B5A4184C1E0A31CC22F12" ma:contentTypeVersion="11" ma:contentTypeDescription="Create a new document." ma:contentTypeScope="" ma:versionID="9be56eef04395b972cfee0d50175978a">
  <xsd:schema xmlns:xsd="http://www.w3.org/2001/XMLSchema" xmlns:xs="http://www.w3.org/2001/XMLSchema" xmlns:p="http://schemas.microsoft.com/office/2006/metadata/properties" xmlns:ns2="bc079624-087e-400c-8336-9e3e3b9b41b3" xmlns:ns3="59a7f078-548c-496f-a1e2-d1f6df7bbcb0" targetNamespace="http://schemas.microsoft.com/office/2006/metadata/properties" ma:root="true" ma:fieldsID="2c1e453bd6d833c20413876fcb9a7858" ns2:_="" ns3:_="">
    <xsd:import namespace="bc079624-087e-400c-8336-9e3e3b9b41b3"/>
    <xsd:import namespace="59a7f078-548c-496f-a1e2-d1f6df7bb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79624-087e-400c-8336-9e3e3b9b41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a7f078-548c-496f-a1e2-d1f6df7bbc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06E0-C6F9-47B2-BDBD-FD0DE3D02DF8}">
  <ds:schemaRefs>
    <ds:schemaRef ds:uri="http://schemas.microsoft.com/sharepoint/v3/contenttype/forms"/>
  </ds:schemaRefs>
</ds:datastoreItem>
</file>

<file path=customXml/itemProps2.xml><?xml version="1.0" encoding="utf-8"?>
<ds:datastoreItem xmlns:ds="http://schemas.openxmlformats.org/officeDocument/2006/customXml" ds:itemID="{7E70CE04-7A4E-4711-BC4A-FAFD00A25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AED4D-2446-4940-BB38-289D806B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79624-087e-400c-8336-9e3e3b9b41b3"/>
    <ds:schemaRef ds:uri="59a7f078-548c-496f-a1e2-d1f6df7b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3FA99-A1E5-4C5F-B7BF-90AF923B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Walker, Samuel</cp:lastModifiedBy>
  <cp:revision>3</cp:revision>
  <cp:lastPrinted>2018-10-26T10:06:00Z</cp:lastPrinted>
  <dcterms:created xsi:type="dcterms:W3CDTF">2020-03-15T19:05:00Z</dcterms:created>
  <dcterms:modified xsi:type="dcterms:W3CDTF">2020-03-25T16:04:00Z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0x010100DEC5564E386B5A4184C1E0A31CC22F12</vt:lpwstr>
  </property>
</Properties>
</file>